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F5F1C1" w14:textId="77777777" w:rsidR="00A919B0" w:rsidRDefault="00972248">
      <w:pPr>
        <w:pStyle w:val="Standard"/>
        <w:jc w:val="center"/>
        <w:rPr>
          <w:rFonts w:ascii="Arial" w:eastAsia="Arial" w:hAnsi="Arial" w:cs="Arial"/>
          <w:b/>
          <w:sz w:val="28"/>
          <w:szCs w:val="28"/>
        </w:rPr>
      </w:pPr>
      <w:r>
        <w:rPr>
          <w:rFonts w:ascii="Arial" w:eastAsia="Arial" w:hAnsi="Arial" w:cs="Arial"/>
          <w:b/>
          <w:sz w:val="28"/>
          <w:szCs w:val="28"/>
        </w:rPr>
        <w:t>BARNES HORTICULTURAL AND ALLOTMENT SOCIETY</w:t>
      </w:r>
    </w:p>
    <w:p w14:paraId="1F4854E7" w14:textId="77777777" w:rsidR="00A919B0" w:rsidRDefault="00972248">
      <w:pPr>
        <w:pStyle w:val="Standard"/>
        <w:jc w:val="center"/>
        <w:rPr>
          <w:rFonts w:ascii="Arial" w:eastAsia="Arial" w:hAnsi="Arial" w:cs="Arial"/>
          <w:b/>
          <w:sz w:val="28"/>
          <w:szCs w:val="28"/>
        </w:rPr>
      </w:pPr>
      <w:r>
        <w:rPr>
          <w:rFonts w:ascii="Arial" w:eastAsia="Arial" w:hAnsi="Arial" w:cs="Arial"/>
          <w:b/>
          <w:sz w:val="28"/>
          <w:szCs w:val="28"/>
        </w:rPr>
        <w:t>AGM MINUTES</w:t>
      </w:r>
    </w:p>
    <w:p w14:paraId="260E939C" w14:textId="455A7D1F" w:rsidR="00A919B0" w:rsidRPr="00163BF9" w:rsidRDefault="00972248" w:rsidP="00163BF9">
      <w:pPr>
        <w:pStyle w:val="Standard"/>
        <w:jc w:val="center"/>
      </w:pPr>
      <w:r>
        <w:rPr>
          <w:rFonts w:ascii="Arial" w:eastAsia="Arial" w:hAnsi="Arial" w:cs="Arial"/>
          <w:b/>
          <w:sz w:val="28"/>
          <w:szCs w:val="28"/>
        </w:rPr>
        <w:t>Saturday 29</w:t>
      </w:r>
      <w:r>
        <w:rPr>
          <w:rFonts w:ascii="Arial" w:eastAsia="Arial" w:hAnsi="Arial" w:cs="Arial"/>
          <w:b/>
          <w:sz w:val="28"/>
          <w:szCs w:val="28"/>
          <w:vertAlign w:val="superscript"/>
        </w:rPr>
        <w:t>th</w:t>
      </w:r>
      <w:r>
        <w:rPr>
          <w:rFonts w:ascii="Arial" w:eastAsia="Arial" w:hAnsi="Arial" w:cs="Arial"/>
          <w:b/>
          <w:sz w:val="28"/>
          <w:szCs w:val="28"/>
        </w:rPr>
        <w:t xml:space="preserve"> June 2019 – Communal Garden at Hertford Avenue</w:t>
      </w:r>
    </w:p>
    <w:p w14:paraId="18419FA4" w14:textId="77777777" w:rsidR="00A919B0" w:rsidRDefault="00972248">
      <w:pPr>
        <w:pStyle w:val="Standard"/>
      </w:pPr>
      <w:r>
        <w:rPr>
          <w:rFonts w:ascii="Arial" w:eastAsia="Arial" w:hAnsi="Arial" w:cs="Arial"/>
          <w:b/>
          <w:sz w:val="28"/>
          <w:szCs w:val="28"/>
        </w:rPr>
        <w:t>Present</w:t>
      </w:r>
      <w:r>
        <w:rPr>
          <w:b/>
          <w:sz w:val="28"/>
          <w:szCs w:val="28"/>
        </w:rPr>
        <w:t>:</w:t>
      </w:r>
    </w:p>
    <w:tbl>
      <w:tblPr>
        <w:tblW w:w="9010" w:type="dxa"/>
        <w:tblLayout w:type="fixed"/>
        <w:tblCellMar>
          <w:left w:w="10" w:type="dxa"/>
          <w:right w:w="10" w:type="dxa"/>
        </w:tblCellMar>
        <w:tblLook w:val="0000" w:firstRow="0" w:lastRow="0" w:firstColumn="0" w:lastColumn="0" w:noHBand="0" w:noVBand="0"/>
      </w:tblPr>
      <w:tblGrid>
        <w:gridCol w:w="3004"/>
        <w:gridCol w:w="3002"/>
        <w:gridCol w:w="3004"/>
      </w:tblGrid>
      <w:tr w:rsidR="00A919B0" w14:paraId="6A0FD76B" w14:textId="77777777">
        <w:trPr>
          <w:trHeight w:val="500"/>
        </w:trPr>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896137F" w14:textId="77777777" w:rsidR="00A919B0" w:rsidRDefault="00972248">
            <w:pPr>
              <w:pStyle w:val="Standard"/>
              <w:rPr>
                <w:rFonts w:ascii="Arial" w:eastAsia="Arial" w:hAnsi="Arial" w:cs="Arial"/>
              </w:rPr>
            </w:pPr>
            <w:r>
              <w:rPr>
                <w:rFonts w:ascii="Arial" w:eastAsia="Arial" w:hAnsi="Arial" w:cs="Arial"/>
              </w:rPr>
              <w:t>John Padgett</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076BC77" w14:textId="77777777" w:rsidR="00A919B0" w:rsidRDefault="00972248">
            <w:pPr>
              <w:pStyle w:val="Standard"/>
              <w:rPr>
                <w:rFonts w:ascii="Arial" w:eastAsia="Arial" w:hAnsi="Arial" w:cs="Arial"/>
              </w:rPr>
            </w:pPr>
            <w:r>
              <w:rPr>
                <w:rFonts w:ascii="Arial" w:eastAsia="Arial" w:hAnsi="Arial" w:cs="Arial"/>
              </w:rPr>
              <w:t>Diane McLellan</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628E618" w14:textId="77777777" w:rsidR="00A919B0" w:rsidRDefault="00972248">
            <w:pPr>
              <w:pStyle w:val="Standard"/>
              <w:rPr>
                <w:rFonts w:ascii="Arial" w:eastAsia="Arial" w:hAnsi="Arial" w:cs="Arial"/>
              </w:rPr>
            </w:pPr>
            <w:r>
              <w:rPr>
                <w:rFonts w:ascii="Arial" w:eastAsia="Arial" w:hAnsi="Arial" w:cs="Arial"/>
              </w:rPr>
              <w:t>Keith Norton</w:t>
            </w:r>
          </w:p>
        </w:tc>
      </w:tr>
      <w:tr w:rsidR="00A919B0" w14:paraId="32106EDE"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CC8269E" w14:textId="77777777" w:rsidR="00A919B0" w:rsidRDefault="00972248">
            <w:pPr>
              <w:pStyle w:val="Standard"/>
              <w:rPr>
                <w:rFonts w:ascii="Arial" w:eastAsia="Arial" w:hAnsi="Arial" w:cs="Arial"/>
              </w:rPr>
            </w:pPr>
            <w:r>
              <w:rPr>
                <w:rFonts w:ascii="Arial" w:eastAsia="Arial" w:hAnsi="Arial" w:cs="Arial"/>
              </w:rPr>
              <w:t>Desmond Millen</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57E7A2E" w14:textId="77777777" w:rsidR="00A919B0" w:rsidRDefault="00972248">
            <w:pPr>
              <w:pStyle w:val="Standard"/>
              <w:rPr>
                <w:rFonts w:ascii="Arial" w:eastAsia="Arial" w:hAnsi="Arial" w:cs="Arial"/>
              </w:rPr>
            </w:pPr>
            <w:r>
              <w:rPr>
                <w:rFonts w:ascii="Arial" w:eastAsia="Arial" w:hAnsi="Arial" w:cs="Arial"/>
              </w:rPr>
              <w:t>Rachel Walker</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021F714" w14:textId="77777777" w:rsidR="00A919B0" w:rsidRDefault="00972248">
            <w:pPr>
              <w:pStyle w:val="Standard"/>
              <w:rPr>
                <w:rFonts w:ascii="Arial" w:eastAsia="Arial" w:hAnsi="Arial" w:cs="Arial"/>
              </w:rPr>
            </w:pPr>
            <w:r>
              <w:rPr>
                <w:rFonts w:ascii="Arial" w:eastAsia="Arial" w:hAnsi="Arial" w:cs="Arial"/>
              </w:rPr>
              <w:t>Frances Burbeck</w:t>
            </w:r>
          </w:p>
        </w:tc>
      </w:tr>
      <w:tr w:rsidR="00A919B0" w14:paraId="1AE1625C"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B7A01C2" w14:textId="77777777" w:rsidR="00A919B0" w:rsidRDefault="00972248">
            <w:pPr>
              <w:pStyle w:val="Standard"/>
              <w:rPr>
                <w:rFonts w:ascii="Arial" w:eastAsia="Arial" w:hAnsi="Arial" w:cs="Arial"/>
              </w:rPr>
            </w:pPr>
            <w:r>
              <w:rPr>
                <w:rFonts w:ascii="Arial" w:eastAsia="Arial" w:hAnsi="Arial" w:cs="Arial"/>
              </w:rPr>
              <w:t>Maureen Millen</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2A23FCD" w14:textId="77777777" w:rsidR="00A919B0" w:rsidRDefault="00972248">
            <w:pPr>
              <w:pStyle w:val="Standard"/>
              <w:rPr>
                <w:rFonts w:ascii="Arial" w:eastAsia="Arial" w:hAnsi="Arial" w:cs="Arial"/>
              </w:rPr>
            </w:pPr>
            <w:r>
              <w:rPr>
                <w:rFonts w:ascii="Arial" w:eastAsia="Arial" w:hAnsi="Arial" w:cs="Arial"/>
              </w:rPr>
              <w:t>Pam Islip</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5766A86" w14:textId="77777777" w:rsidR="00A919B0" w:rsidRDefault="00972248">
            <w:pPr>
              <w:pStyle w:val="Standard"/>
              <w:rPr>
                <w:rFonts w:ascii="Arial" w:eastAsia="Arial" w:hAnsi="Arial" w:cs="Arial"/>
              </w:rPr>
            </w:pPr>
            <w:r>
              <w:rPr>
                <w:rFonts w:ascii="Arial" w:eastAsia="Arial" w:hAnsi="Arial" w:cs="Arial"/>
              </w:rPr>
              <w:t>Helen Lawrence</w:t>
            </w:r>
          </w:p>
        </w:tc>
      </w:tr>
      <w:tr w:rsidR="00A919B0" w14:paraId="2D07AD8B"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387286E" w14:textId="77777777" w:rsidR="00A919B0" w:rsidRDefault="00972248">
            <w:pPr>
              <w:pStyle w:val="Standard"/>
              <w:rPr>
                <w:rFonts w:ascii="Arial" w:eastAsia="Arial" w:hAnsi="Arial" w:cs="Arial"/>
              </w:rPr>
            </w:pPr>
            <w:r>
              <w:rPr>
                <w:rFonts w:ascii="Arial" w:eastAsia="Arial" w:hAnsi="Arial" w:cs="Arial"/>
              </w:rPr>
              <w:t>Derek Lawrence-Brown</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326E8F8" w14:textId="77777777" w:rsidR="00A919B0" w:rsidRDefault="00972248">
            <w:pPr>
              <w:pStyle w:val="Standard"/>
              <w:rPr>
                <w:rFonts w:ascii="Arial" w:eastAsia="Arial" w:hAnsi="Arial" w:cs="Arial"/>
              </w:rPr>
            </w:pPr>
            <w:r>
              <w:rPr>
                <w:rFonts w:ascii="Arial" w:eastAsia="Arial" w:hAnsi="Arial" w:cs="Arial"/>
              </w:rPr>
              <w:t>John Edgar</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6C41FE1" w14:textId="77777777" w:rsidR="00A919B0" w:rsidRDefault="00A919B0">
            <w:pPr>
              <w:pStyle w:val="Standard"/>
              <w:rPr>
                <w:rFonts w:ascii="Arial" w:eastAsia="Arial" w:hAnsi="Arial" w:cs="Arial"/>
              </w:rPr>
            </w:pPr>
          </w:p>
        </w:tc>
      </w:tr>
      <w:tr w:rsidR="00A919B0" w14:paraId="7B4D89BC"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A997DD0" w14:textId="77777777" w:rsidR="00A919B0" w:rsidRDefault="00972248">
            <w:pPr>
              <w:pStyle w:val="Standard"/>
              <w:rPr>
                <w:rFonts w:ascii="Arial" w:eastAsia="Arial" w:hAnsi="Arial" w:cs="Arial"/>
              </w:rPr>
            </w:pPr>
            <w:r>
              <w:rPr>
                <w:rFonts w:ascii="Arial" w:eastAsia="Arial" w:hAnsi="Arial" w:cs="Arial"/>
              </w:rPr>
              <w:t>Alex Clarke</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D7C545E" w14:textId="77777777" w:rsidR="00A919B0" w:rsidRDefault="00972248">
            <w:pPr>
              <w:pStyle w:val="Standard"/>
              <w:rPr>
                <w:rFonts w:ascii="Arial" w:eastAsia="Arial" w:hAnsi="Arial" w:cs="Arial"/>
              </w:rPr>
            </w:pPr>
            <w:r>
              <w:rPr>
                <w:rFonts w:ascii="Arial" w:eastAsia="Arial" w:hAnsi="Arial" w:cs="Arial"/>
              </w:rPr>
              <w:t>Deborah Genders</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5BD5407" w14:textId="77777777" w:rsidR="00A919B0" w:rsidRDefault="00A919B0">
            <w:pPr>
              <w:pStyle w:val="Standard"/>
              <w:rPr>
                <w:rFonts w:ascii="Arial" w:eastAsia="Arial" w:hAnsi="Arial" w:cs="Arial"/>
              </w:rPr>
            </w:pPr>
          </w:p>
        </w:tc>
      </w:tr>
      <w:tr w:rsidR="00A919B0" w14:paraId="23723CA0"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8A9FD30" w14:textId="77777777" w:rsidR="00A919B0" w:rsidRDefault="00972248">
            <w:pPr>
              <w:pStyle w:val="Standard"/>
              <w:rPr>
                <w:rFonts w:ascii="Arial" w:eastAsia="Arial" w:hAnsi="Arial" w:cs="Arial"/>
              </w:rPr>
            </w:pPr>
            <w:r>
              <w:rPr>
                <w:rFonts w:ascii="Arial" w:eastAsia="Arial" w:hAnsi="Arial" w:cs="Arial"/>
              </w:rPr>
              <w:t>Sophie Kennedy</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C62F912" w14:textId="77777777" w:rsidR="00A919B0" w:rsidRDefault="00972248">
            <w:pPr>
              <w:pStyle w:val="Standard"/>
              <w:rPr>
                <w:rFonts w:ascii="Arial" w:eastAsia="Arial" w:hAnsi="Arial" w:cs="Arial"/>
              </w:rPr>
            </w:pPr>
            <w:r>
              <w:rPr>
                <w:rFonts w:ascii="Arial" w:eastAsia="Arial" w:hAnsi="Arial" w:cs="Arial"/>
              </w:rPr>
              <w:t>David Foster</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BFA1130" w14:textId="77777777" w:rsidR="00A919B0" w:rsidRDefault="00A919B0">
            <w:pPr>
              <w:pStyle w:val="Standard"/>
              <w:rPr>
                <w:rFonts w:ascii="Arial" w:eastAsia="Arial" w:hAnsi="Arial" w:cs="Arial"/>
              </w:rPr>
            </w:pPr>
          </w:p>
        </w:tc>
      </w:tr>
      <w:tr w:rsidR="00A919B0" w14:paraId="5A0C7CEF"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08C85F6" w14:textId="77777777" w:rsidR="00A919B0" w:rsidRDefault="00972248">
            <w:pPr>
              <w:pStyle w:val="Standard"/>
              <w:rPr>
                <w:rFonts w:ascii="Arial" w:eastAsia="Arial" w:hAnsi="Arial" w:cs="Arial"/>
              </w:rPr>
            </w:pPr>
            <w:r>
              <w:rPr>
                <w:rFonts w:ascii="Arial" w:eastAsia="Arial" w:hAnsi="Arial" w:cs="Arial"/>
              </w:rPr>
              <w:t>Hans Weisskopf</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9FC2547" w14:textId="77777777" w:rsidR="00A919B0" w:rsidRDefault="00972248">
            <w:pPr>
              <w:pStyle w:val="Standard"/>
              <w:rPr>
                <w:rFonts w:ascii="Arial" w:eastAsia="Arial" w:hAnsi="Arial" w:cs="Arial"/>
              </w:rPr>
            </w:pPr>
            <w:r>
              <w:rPr>
                <w:rFonts w:ascii="Arial" w:eastAsia="Arial" w:hAnsi="Arial" w:cs="Arial"/>
              </w:rPr>
              <w:t>Tally Foster</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92EF8D3" w14:textId="77777777" w:rsidR="00A919B0" w:rsidRDefault="00A919B0">
            <w:pPr>
              <w:pStyle w:val="Standard"/>
              <w:rPr>
                <w:rFonts w:ascii="Arial" w:eastAsia="Arial" w:hAnsi="Arial" w:cs="Arial"/>
              </w:rPr>
            </w:pPr>
          </w:p>
        </w:tc>
      </w:tr>
      <w:tr w:rsidR="00A919B0" w14:paraId="0F7D6443"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C21C533" w14:textId="77777777" w:rsidR="00A919B0" w:rsidRDefault="00972248">
            <w:pPr>
              <w:pStyle w:val="Standard"/>
              <w:rPr>
                <w:rFonts w:ascii="Arial" w:eastAsia="Arial" w:hAnsi="Arial" w:cs="Arial"/>
              </w:rPr>
            </w:pPr>
            <w:r>
              <w:rPr>
                <w:rFonts w:ascii="Arial" w:eastAsia="Arial" w:hAnsi="Arial" w:cs="Arial"/>
              </w:rPr>
              <w:t>Ronnie Bendall</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6971058" w14:textId="77777777" w:rsidR="00A919B0" w:rsidRDefault="00972248">
            <w:pPr>
              <w:pStyle w:val="Standard"/>
              <w:rPr>
                <w:rFonts w:ascii="Arial" w:eastAsia="Arial" w:hAnsi="Arial" w:cs="Arial"/>
              </w:rPr>
            </w:pPr>
            <w:r>
              <w:rPr>
                <w:rFonts w:ascii="Arial" w:eastAsia="Arial" w:hAnsi="Arial" w:cs="Arial"/>
              </w:rPr>
              <w:t>Penny Cowell</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C5AB924" w14:textId="77777777" w:rsidR="00A919B0" w:rsidRDefault="00A919B0">
            <w:pPr>
              <w:pStyle w:val="Standard"/>
              <w:rPr>
                <w:rFonts w:ascii="Arial" w:eastAsia="Arial" w:hAnsi="Arial" w:cs="Arial"/>
              </w:rPr>
            </w:pPr>
          </w:p>
        </w:tc>
      </w:tr>
      <w:tr w:rsidR="00A919B0" w14:paraId="50F3AA6F" w14:textId="77777777">
        <w:trPr>
          <w:trHeight w:val="480"/>
        </w:trPr>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87C0B12" w14:textId="77777777" w:rsidR="00A919B0" w:rsidRDefault="00972248">
            <w:pPr>
              <w:pStyle w:val="Standard"/>
              <w:rPr>
                <w:rFonts w:ascii="Arial" w:eastAsia="Arial" w:hAnsi="Arial" w:cs="Arial"/>
              </w:rPr>
            </w:pPr>
            <w:r>
              <w:rPr>
                <w:rFonts w:ascii="Arial" w:eastAsia="Arial" w:hAnsi="Arial" w:cs="Arial"/>
              </w:rPr>
              <w:t>Richard Ward</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9C19C3D" w14:textId="77777777" w:rsidR="00A919B0" w:rsidRDefault="00972248">
            <w:pPr>
              <w:pStyle w:val="Standard"/>
              <w:rPr>
                <w:rFonts w:ascii="Arial" w:eastAsia="Arial" w:hAnsi="Arial" w:cs="Arial"/>
              </w:rPr>
            </w:pPr>
            <w:r>
              <w:rPr>
                <w:rFonts w:ascii="Arial" w:eastAsia="Arial" w:hAnsi="Arial" w:cs="Arial"/>
              </w:rPr>
              <w:t>Michael French</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3939CD1" w14:textId="77777777" w:rsidR="00A919B0" w:rsidRDefault="00A919B0">
            <w:pPr>
              <w:pStyle w:val="Standard"/>
              <w:rPr>
                <w:rFonts w:ascii="Arial" w:eastAsia="Arial" w:hAnsi="Arial" w:cs="Arial"/>
              </w:rPr>
            </w:pPr>
          </w:p>
        </w:tc>
      </w:tr>
      <w:tr w:rsidR="00A919B0" w14:paraId="639A5778" w14:textId="77777777">
        <w:trPr>
          <w:trHeight w:val="480"/>
        </w:trPr>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EDE3A1E" w14:textId="77777777" w:rsidR="00A919B0" w:rsidRDefault="00972248">
            <w:pPr>
              <w:pStyle w:val="Standard"/>
              <w:rPr>
                <w:rFonts w:ascii="Arial" w:eastAsia="Arial" w:hAnsi="Arial" w:cs="Arial"/>
              </w:rPr>
            </w:pPr>
            <w:r>
              <w:rPr>
                <w:rFonts w:ascii="Arial" w:eastAsia="Arial" w:hAnsi="Arial" w:cs="Arial"/>
              </w:rPr>
              <w:t>David Abel</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E6869EA" w14:textId="77777777" w:rsidR="00A919B0" w:rsidRDefault="00972248">
            <w:pPr>
              <w:pStyle w:val="Standard"/>
              <w:rPr>
                <w:rFonts w:ascii="Arial" w:eastAsia="Arial" w:hAnsi="Arial" w:cs="Arial"/>
              </w:rPr>
            </w:pPr>
            <w:r>
              <w:rPr>
                <w:rFonts w:ascii="Arial" w:eastAsia="Arial" w:hAnsi="Arial" w:cs="Arial"/>
              </w:rPr>
              <w:t>M Vidor</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6B407C2" w14:textId="77777777" w:rsidR="00A919B0" w:rsidRDefault="00A919B0">
            <w:pPr>
              <w:pStyle w:val="Standard"/>
              <w:rPr>
                <w:rFonts w:ascii="Arial" w:eastAsia="Arial" w:hAnsi="Arial" w:cs="Arial"/>
              </w:rPr>
            </w:pPr>
          </w:p>
        </w:tc>
      </w:tr>
      <w:tr w:rsidR="00A919B0" w14:paraId="410BC301"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31A8710" w14:textId="77777777" w:rsidR="00A919B0" w:rsidRDefault="00972248">
            <w:pPr>
              <w:pStyle w:val="Standard"/>
              <w:rPr>
                <w:rFonts w:ascii="Arial" w:eastAsia="Arial" w:hAnsi="Arial" w:cs="Arial"/>
              </w:rPr>
            </w:pPr>
            <w:r>
              <w:rPr>
                <w:rFonts w:ascii="Arial" w:eastAsia="Arial" w:hAnsi="Arial" w:cs="Arial"/>
              </w:rPr>
              <w:t>Sheena Clark</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BBC3CF1" w14:textId="77777777" w:rsidR="00A919B0" w:rsidRDefault="00972248">
            <w:pPr>
              <w:pStyle w:val="Standard"/>
              <w:rPr>
                <w:rFonts w:ascii="Arial" w:eastAsia="Arial" w:hAnsi="Arial" w:cs="Arial"/>
              </w:rPr>
            </w:pPr>
            <w:r>
              <w:rPr>
                <w:rFonts w:ascii="Arial" w:eastAsia="Arial" w:hAnsi="Arial" w:cs="Arial"/>
              </w:rPr>
              <w:t>Emily Jacob</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F7AB202" w14:textId="77777777" w:rsidR="00A919B0" w:rsidRDefault="00A919B0">
            <w:pPr>
              <w:pStyle w:val="Standard"/>
              <w:rPr>
                <w:rFonts w:ascii="Arial" w:eastAsia="Arial" w:hAnsi="Arial" w:cs="Arial"/>
              </w:rPr>
            </w:pPr>
          </w:p>
        </w:tc>
      </w:tr>
      <w:tr w:rsidR="00A919B0" w14:paraId="3ECBA64A"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B44D3C1" w14:textId="77777777" w:rsidR="00A919B0" w:rsidRDefault="00972248">
            <w:pPr>
              <w:pStyle w:val="Standard"/>
              <w:rPr>
                <w:rFonts w:ascii="Arial" w:eastAsia="Arial" w:hAnsi="Arial" w:cs="Arial"/>
              </w:rPr>
            </w:pPr>
            <w:r>
              <w:rPr>
                <w:rFonts w:ascii="Arial" w:eastAsia="Arial" w:hAnsi="Arial" w:cs="Arial"/>
              </w:rPr>
              <w:t>Isobel Kimber</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A7C7D84" w14:textId="77777777" w:rsidR="00A919B0" w:rsidRDefault="00972248">
            <w:pPr>
              <w:pStyle w:val="Standard"/>
              <w:rPr>
                <w:rFonts w:ascii="Arial" w:eastAsia="Arial" w:hAnsi="Arial" w:cs="Arial"/>
              </w:rPr>
            </w:pPr>
            <w:r>
              <w:rPr>
                <w:rFonts w:ascii="Arial" w:eastAsia="Arial" w:hAnsi="Arial" w:cs="Arial"/>
              </w:rPr>
              <w:t>Marietta Scott</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4E7E1BC" w14:textId="77777777" w:rsidR="00A919B0" w:rsidRDefault="00A919B0">
            <w:pPr>
              <w:pStyle w:val="Standard"/>
              <w:rPr>
                <w:rFonts w:ascii="Arial" w:eastAsia="Arial" w:hAnsi="Arial" w:cs="Arial"/>
              </w:rPr>
            </w:pPr>
          </w:p>
        </w:tc>
      </w:tr>
      <w:tr w:rsidR="00A919B0" w14:paraId="262DCE36"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5B7392E" w14:textId="77777777" w:rsidR="00A919B0" w:rsidRDefault="00972248">
            <w:pPr>
              <w:pStyle w:val="Standard"/>
              <w:rPr>
                <w:rFonts w:ascii="Arial" w:eastAsia="Arial" w:hAnsi="Arial" w:cs="Arial"/>
              </w:rPr>
            </w:pPr>
            <w:r>
              <w:rPr>
                <w:rFonts w:ascii="Arial" w:eastAsia="Arial" w:hAnsi="Arial" w:cs="Arial"/>
              </w:rPr>
              <w:t>Percy Kimber</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1195A74" w14:textId="77777777" w:rsidR="00A919B0" w:rsidRDefault="00972248">
            <w:pPr>
              <w:pStyle w:val="Standard"/>
              <w:rPr>
                <w:rFonts w:ascii="Arial" w:eastAsia="Arial" w:hAnsi="Arial" w:cs="Arial"/>
              </w:rPr>
            </w:pPr>
            <w:r>
              <w:rPr>
                <w:rFonts w:ascii="Arial" w:eastAsia="Arial" w:hAnsi="Arial" w:cs="Arial"/>
              </w:rPr>
              <w:t>Halina Kessler</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4AFC538" w14:textId="77777777" w:rsidR="00A919B0" w:rsidRDefault="00A919B0">
            <w:pPr>
              <w:pStyle w:val="Standard"/>
              <w:rPr>
                <w:rFonts w:ascii="Arial" w:eastAsia="Arial" w:hAnsi="Arial" w:cs="Arial"/>
              </w:rPr>
            </w:pPr>
          </w:p>
        </w:tc>
      </w:tr>
      <w:tr w:rsidR="00A919B0" w14:paraId="41E75C4C"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64CBCE4" w14:textId="77777777" w:rsidR="00A919B0" w:rsidRDefault="00972248">
            <w:pPr>
              <w:pStyle w:val="Standard"/>
              <w:rPr>
                <w:rFonts w:ascii="Arial" w:eastAsia="Arial" w:hAnsi="Arial" w:cs="Arial"/>
              </w:rPr>
            </w:pPr>
            <w:r>
              <w:rPr>
                <w:rFonts w:ascii="Arial" w:eastAsia="Arial" w:hAnsi="Arial" w:cs="Arial"/>
              </w:rPr>
              <w:t>Jenny Jefferies</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8F7576A" w14:textId="77777777" w:rsidR="00A919B0" w:rsidRDefault="00972248">
            <w:pPr>
              <w:pStyle w:val="Standard"/>
              <w:rPr>
                <w:rFonts w:ascii="Arial" w:eastAsia="Arial" w:hAnsi="Arial" w:cs="Arial"/>
              </w:rPr>
            </w:pPr>
            <w:r>
              <w:rPr>
                <w:rFonts w:ascii="Arial" w:eastAsia="Arial" w:hAnsi="Arial" w:cs="Arial"/>
              </w:rPr>
              <w:t>Mark Gourlay</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3E13628" w14:textId="77777777" w:rsidR="00A919B0" w:rsidRDefault="00A919B0">
            <w:pPr>
              <w:pStyle w:val="Standard"/>
              <w:rPr>
                <w:rFonts w:ascii="Arial" w:eastAsia="Arial" w:hAnsi="Arial" w:cs="Arial"/>
              </w:rPr>
            </w:pPr>
          </w:p>
        </w:tc>
      </w:tr>
      <w:tr w:rsidR="00A919B0" w14:paraId="6FA766D8" w14:textId="77777777">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3CC9930" w14:textId="77777777" w:rsidR="00A919B0" w:rsidRDefault="00972248">
            <w:pPr>
              <w:pStyle w:val="Standard"/>
              <w:rPr>
                <w:rFonts w:ascii="Arial" w:eastAsia="Arial" w:hAnsi="Arial" w:cs="Arial"/>
              </w:rPr>
            </w:pPr>
            <w:r>
              <w:rPr>
                <w:rFonts w:ascii="Arial" w:eastAsia="Arial" w:hAnsi="Arial" w:cs="Arial"/>
              </w:rPr>
              <w:t>Fiona Heath</w:t>
            </w:r>
          </w:p>
        </w:tc>
        <w:tc>
          <w:tcPr>
            <w:tcW w:w="3002"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B1DAE83" w14:textId="77777777" w:rsidR="00A919B0" w:rsidRDefault="00972248">
            <w:pPr>
              <w:pStyle w:val="Standard"/>
              <w:rPr>
                <w:rFonts w:ascii="Arial" w:eastAsia="Arial" w:hAnsi="Arial" w:cs="Arial"/>
              </w:rPr>
            </w:pPr>
            <w:r>
              <w:rPr>
                <w:rFonts w:ascii="Arial" w:eastAsia="Arial" w:hAnsi="Arial" w:cs="Arial"/>
              </w:rPr>
              <w:t>Alastair Kennedy</w:t>
            </w:r>
          </w:p>
        </w:tc>
        <w:tc>
          <w:tcPr>
            <w:tcW w:w="3004"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CBCBCE4" w14:textId="77777777" w:rsidR="00A919B0" w:rsidRDefault="00A919B0">
            <w:pPr>
              <w:pStyle w:val="Standard"/>
              <w:rPr>
                <w:rFonts w:ascii="Arial" w:eastAsia="Arial" w:hAnsi="Arial" w:cs="Arial"/>
              </w:rPr>
            </w:pPr>
          </w:p>
        </w:tc>
      </w:tr>
    </w:tbl>
    <w:p w14:paraId="04215B97" w14:textId="77777777" w:rsidR="00A919B0" w:rsidRDefault="00A919B0">
      <w:pPr>
        <w:pStyle w:val="Standard"/>
        <w:rPr>
          <w:sz w:val="28"/>
          <w:szCs w:val="28"/>
        </w:rPr>
      </w:pPr>
    </w:p>
    <w:p w14:paraId="0EC371B9" w14:textId="77777777" w:rsidR="00A919B0" w:rsidRDefault="00972248">
      <w:pPr>
        <w:pStyle w:val="Standard"/>
        <w:widowControl/>
        <w:numPr>
          <w:ilvl w:val="0"/>
          <w:numId w:val="2"/>
        </w:numPr>
        <w:rPr>
          <w:rFonts w:ascii="Arial" w:eastAsia="Arial" w:hAnsi="Arial" w:cs="Arial"/>
          <w:b/>
          <w:color w:val="000000"/>
          <w:sz w:val="28"/>
          <w:szCs w:val="28"/>
          <w:u w:val="single"/>
        </w:rPr>
      </w:pPr>
      <w:r>
        <w:rPr>
          <w:rFonts w:ascii="Arial" w:eastAsia="Arial" w:hAnsi="Arial" w:cs="Arial"/>
          <w:b/>
          <w:color w:val="000000"/>
          <w:sz w:val="28"/>
          <w:szCs w:val="28"/>
          <w:u w:val="single"/>
        </w:rPr>
        <w:t>Welcome and apologies for absence</w:t>
      </w:r>
    </w:p>
    <w:p w14:paraId="7AEE6CB8" w14:textId="77777777" w:rsidR="00A919B0" w:rsidRDefault="00972248">
      <w:pPr>
        <w:pStyle w:val="Standard"/>
        <w:rPr>
          <w:rFonts w:ascii="Arial" w:eastAsia="Arial" w:hAnsi="Arial" w:cs="Arial"/>
          <w:sz w:val="24"/>
          <w:szCs w:val="24"/>
        </w:rPr>
      </w:pPr>
      <w:r>
        <w:rPr>
          <w:rFonts w:ascii="Arial" w:eastAsia="Arial" w:hAnsi="Arial" w:cs="Arial"/>
          <w:sz w:val="24"/>
          <w:szCs w:val="24"/>
        </w:rPr>
        <w:t>John Padgett (Chair) welcomed everybody.</w:t>
      </w:r>
    </w:p>
    <w:p w14:paraId="27CDB69F" w14:textId="77777777" w:rsidR="00A919B0" w:rsidRDefault="00972248">
      <w:pPr>
        <w:pStyle w:val="Standard"/>
      </w:pPr>
      <w:r>
        <w:rPr>
          <w:rFonts w:ascii="Arial" w:eastAsia="Arial" w:hAnsi="Arial" w:cs="Arial"/>
          <w:sz w:val="24"/>
          <w:szCs w:val="24"/>
        </w:rPr>
        <w:t>Apologies received from: Janet Bostock, David Clark, Sarah Willard, Dino Franz, Nadia Mackenzie, Mary Enache</w:t>
      </w:r>
    </w:p>
    <w:p w14:paraId="19E3BB45" w14:textId="77777777" w:rsidR="00A919B0" w:rsidRDefault="00A919B0">
      <w:pPr>
        <w:pStyle w:val="Standard"/>
        <w:rPr>
          <w:rFonts w:ascii="Arial" w:eastAsia="Arial" w:hAnsi="Arial" w:cs="Arial"/>
          <w:color w:val="FF0000"/>
          <w:sz w:val="24"/>
          <w:szCs w:val="24"/>
        </w:rPr>
      </w:pPr>
    </w:p>
    <w:p w14:paraId="509400CF" w14:textId="77777777" w:rsidR="00A919B0" w:rsidRDefault="00972248">
      <w:pPr>
        <w:pStyle w:val="Standard"/>
      </w:pPr>
      <w:r>
        <w:rPr>
          <w:rFonts w:ascii="Arial" w:eastAsia="Arial" w:hAnsi="Arial" w:cs="Arial"/>
          <w:b/>
          <w:sz w:val="24"/>
          <w:szCs w:val="24"/>
          <w:u w:val="single"/>
        </w:rPr>
        <w:t xml:space="preserve"> Minutes of the AGM 16</w:t>
      </w:r>
      <w:r>
        <w:rPr>
          <w:rFonts w:ascii="Arial" w:eastAsia="Arial" w:hAnsi="Arial" w:cs="Arial"/>
          <w:b/>
          <w:sz w:val="24"/>
          <w:szCs w:val="24"/>
          <w:u w:val="single"/>
          <w:vertAlign w:val="superscript"/>
        </w:rPr>
        <w:t>th</w:t>
      </w:r>
      <w:r>
        <w:rPr>
          <w:rFonts w:ascii="Arial" w:eastAsia="Arial" w:hAnsi="Arial" w:cs="Arial"/>
          <w:b/>
          <w:sz w:val="24"/>
          <w:szCs w:val="24"/>
          <w:u w:val="single"/>
        </w:rPr>
        <w:t xml:space="preserve"> June 2018</w:t>
      </w:r>
    </w:p>
    <w:p w14:paraId="58EFEE9F" w14:textId="77777777" w:rsidR="00A919B0" w:rsidRDefault="00A919B0">
      <w:pPr>
        <w:pStyle w:val="Standard"/>
        <w:widowControl/>
        <w:spacing w:after="0"/>
        <w:ind w:left="360" w:hanging="720"/>
        <w:rPr>
          <w:rFonts w:ascii="Arial" w:eastAsia="Arial" w:hAnsi="Arial" w:cs="Arial"/>
          <w:b/>
          <w:color w:val="000000"/>
          <w:sz w:val="24"/>
          <w:szCs w:val="24"/>
          <w:u w:val="single"/>
        </w:rPr>
      </w:pPr>
    </w:p>
    <w:p w14:paraId="07A23969" w14:textId="77777777" w:rsidR="00A919B0" w:rsidRDefault="00972248">
      <w:pPr>
        <w:pStyle w:val="Standard"/>
        <w:widowControl/>
        <w:spacing w:after="0"/>
        <w:ind w:left="720" w:hanging="720"/>
        <w:jc w:val="both"/>
        <w:rPr>
          <w:rFonts w:ascii="Arial" w:eastAsia="Arial" w:hAnsi="Arial" w:cs="Arial"/>
          <w:color w:val="000000"/>
          <w:sz w:val="24"/>
          <w:szCs w:val="24"/>
        </w:rPr>
      </w:pPr>
      <w:r>
        <w:rPr>
          <w:rFonts w:ascii="Arial" w:eastAsia="Arial" w:hAnsi="Arial" w:cs="Arial"/>
          <w:color w:val="000000"/>
          <w:sz w:val="24"/>
          <w:szCs w:val="24"/>
        </w:rPr>
        <w:t>There was one amendment – Aileen Izett resigned, not retired as was minuted.</w:t>
      </w:r>
    </w:p>
    <w:p w14:paraId="758116FB" w14:textId="77777777" w:rsidR="00A919B0" w:rsidRDefault="00972248">
      <w:pPr>
        <w:pStyle w:val="Standard"/>
        <w:widowControl/>
        <w:spacing w:after="0"/>
        <w:rPr>
          <w:rFonts w:ascii="Arial" w:eastAsia="Arial" w:hAnsi="Arial" w:cs="Arial"/>
          <w:color w:val="000000"/>
          <w:sz w:val="24"/>
          <w:szCs w:val="24"/>
        </w:rPr>
      </w:pPr>
      <w:r>
        <w:rPr>
          <w:rFonts w:ascii="Arial" w:eastAsia="Arial" w:hAnsi="Arial" w:cs="Arial"/>
          <w:color w:val="000000"/>
          <w:sz w:val="24"/>
          <w:szCs w:val="24"/>
        </w:rPr>
        <w:t>The amendment was accepted. It was proposed (Pam Islip) and seconded (Derek     Lawrence-Brown (DLB) that the minutes of the last meeting be accepted as a true and correct record.</w:t>
      </w:r>
    </w:p>
    <w:p w14:paraId="745B90F8" w14:textId="77777777" w:rsidR="00A919B0" w:rsidRDefault="00A919B0">
      <w:pPr>
        <w:pStyle w:val="Standard"/>
        <w:widowControl/>
        <w:spacing w:after="0"/>
        <w:ind w:left="360" w:hanging="720"/>
        <w:rPr>
          <w:rFonts w:ascii="Arial" w:eastAsia="Arial" w:hAnsi="Arial" w:cs="Arial"/>
          <w:color w:val="000000"/>
          <w:sz w:val="24"/>
          <w:szCs w:val="24"/>
        </w:rPr>
      </w:pPr>
    </w:p>
    <w:p w14:paraId="77D5689C" w14:textId="77777777" w:rsidR="00A919B0" w:rsidRDefault="00A919B0">
      <w:pPr>
        <w:pStyle w:val="Standard"/>
        <w:widowControl/>
        <w:spacing w:after="0"/>
        <w:ind w:left="360" w:hanging="720"/>
        <w:rPr>
          <w:rFonts w:ascii="Arial" w:eastAsia="Arial" w:hAnsi="Arial" w:cs="Arial"/>
          <w:color w:val="000000"/>
          <w:sz w:val="24"/>
          <w:szCs w:val="24"/>
        </w:rPr>
      </w:pPr>
    </w:p>
    <w:p w14:paraId="511B25E0" w14:textId="77777777" w:rsidR="00A919B0" w:rsidRDefault="00972248">
      <w:pPr>
        <w:pStyle w:val="Standard"/>
        <w:widowControl/>
        <w:numPr>
          <w:ilvl w:val="0"/>
          <w:numId w:val="1"/>
        </w:numPr>
        <w:rPr>
          <w:rFonts w:ascii="Arial" w:eastAsia="Arial" w:hAnsi="Arial" w:cs="Arial"/>
          <w:b/>
          <w:color w:val="000000"/>
          <w:sz w:val="24"/>
          <w:szCs w:val="24"/>
          <w:u w:val="single"/>
        </w:rPr>
      </w:pPr>
      <w:r>
        <w:rPr>
          <w:rFonts w:ascii="Arial" w:eastAsia="Arial" w:hAnsi="Arial" w:cs="Arial"/>
          <w:b/>
          <w:color w:val="000000"/>
          <w:sz w:val="24"/>
          <w:szCs w:val="24"/>
          <w:u w:val="single"/>
        </w:rPr>
        <w:t>Matters Arising</w:t>
      </w:r>
    </w:p>
    <w:p w14:paraId="1988F04C" w14:textId="77777777" w:rsidR="00A919B0" w:rsidRDefault="00972248">
      <w:pPr>
        <w:pStyle w:val="Standard"/>
        <w:rPr>
          <w:rFonts w:ascii="Arial" w:eastAsia="Arial" w:hAnsi="Arial" w:cs="Arial"/>
          <w:sz w:val="24"/>
          <w:szCs w:val="24"/>
        </w:rPr>
      </w:pPr>
      <w:r>
        <w:rPr>
          <w:rFonts w:ascii="Arial" w:eastAsia="Arial" w:hAnsi="Arial" w:cs="Arial"/>
          <w:sz w:val="24"/>
          <w:szCs w:val="24"/>
        </w:rPr>
        <w:t>There were no matters arising.</w:t>
      </w:r>
    </w:p>
    <w:p w14:paraId="357758FE" w14:textId="77777777" w:rsidR="00A919B0" w:rsidRDefault="00972248">
      <w:pPr>
        <w:pStyle w:val="Standard"/>
        <w:widowControl/>
        <w:numPr>
          <w:ilvl w:val="0"/>
          <w:numId w:val="1"/>
        </w:numPr>
        <w:rPr>
          <w:rFonts w:ascii="Arial" w:eastAsia="Arial" w:hAnsi="Arial" w:cs="Arial"/>
          <w:b/>
          <w:color w:val="000000"/>
          <w:sz w:val="24"/>
          <w:szCs w:val="24"/>
          <w:u w:val="single"/>
        </w:rPr>
      </w:pPr>
      <w:r>
        <w:rPr>
          <w:rFonts w:ascii="Arial" w:eastAsia="Arial" w:hAnsi="Arial" w:cs="Arial"/>
          <w:b/>
          <w:color w:val="000000"/>
          <w:sz w:val="24"/>
          <w:szCs w:val="24"/>
          <w:u w:val="single"/>
        </w:rPr>
        <w:t>Reports</w:t>
      </w:r>
    </w:p>
    <w:p w14:paraId="3E9DE9C1" w14:textId="77777777" w:rsidR="00A919B0" w:rsidRDefault="00972248">
      <w:pPr>
        <w:pStyle w:val="Standard"/>
        <w:spacing w:after="0" w:line="240" w:lineRule="auto"/>
        <w:jc w:val="both"/>
      </w:pPr>
      <w:r>
        <w:rPr>
          <w:rFonts w:ascii="Arial" w:eastAsia="Arial" w:hAnsi="Arial" w:cs="Arial"/>
          <w:sz w:val="24"/>
          <w:szCs w:val="24"/>
        </w:rPr>
        <w:t xml:space="preserve">John Padgett (JP) read the </w:t>
      </w:r>
      <w:r>
        <w:rPr>
          <w:rFonts w:ascii="Arial" w:eastAsia="Arial" w:hAnsi="Arial" w:cs="Arial"/>
          <w:b/>
          <w:sz w:val="24"/>
          <w:szCs w:val="24"/>
        </w:rPr>
        <w:t>Chair’s Report</w:t>
      </w:r>
      <w:r>
        <w:rPr>
          <w:rFonts w:ascii="Arial" w:eastAsia="Arial" w:hAnsi="Arial" w:cs="Arial"/>
          <w:sz w:val="24"/>
          <w:szCs w:val="24"/>
        </w:rPr>
        <w:t xml:space="preserve"> </w:t>
      </w:r>
      <w:r>
        <w:rPr>
          <w:rFonts w:ascii="Arial" w:eastAsia="Arial" w:hAnsi="Arial" w:cs="Arial"/>
          <w:b/>
          <w:bCs/>
          <w:sz w:val="24"/>
          <w:szCs w:val="24"/>
        </w:rPr>
        <w:t>(attached)</w:t>
      </w:r>
      <w:r>
        <w:rPr>
          <w:rFonts w:ascii="Arial" w:eastAsia="Arial" w:hAnsi="Arial" w:cs="Arial"/>
          <w:sz w:val="24"/>
          <w:szCs w:val="24"/>
        </w:rPr>
        <w:t xml:space="preserve"> - amendment for Chair’s</w:t>
      </w:r>
    </w:p>
    <w:p w14:paraId="4B1D7704" w14:textId="77777777" w:rsidR="00A919B0" w:rsidRDefault="00972248">
      <w:pPr>
        <w:pStyle w:val="Standard"/>
        <w:spacing w:after="0" w:line="240" w:lineRule="auto"/>
        <w:jc w:val="both"/>
        <w:rPr>
          <w:rFonts w:ascii="Arial" w:eastAsia="Arial" w:hAnsi="Arial" w:cs="Arial"/>
          <w:sz w:val="24"/>
          <w:szCs w:val="24"/>
        </w:rPr>
      </w:pPr>
      <w:r>
        <w:rPr>
          <w:rFonts w:ascii="Arial" w:eastAsia="Arial" w:hAnsi="Arial" w:cs="Arial"/>
          <w:sz w:val="24"/>
          <w:szCs w:val="24"/>
        </w:rPr>
        <w:t>Report; Deborah Genders was also thanked for her work compiling the shed volunteer rota</w:t>
      </w:r>
    </w:p>
    <w:p w14:paraId="446BAF7E" w14:textId="77777777" w:rsidR="00A919B0" w:rsidRDefault="00A919B0">
      <w:pPr>
        <w:pStyle w:val="Standard"/>
        <w:jc w:val="both"/>
        <w:rPr>
          <w:rFonts w:ascii="Arial" w:eastAsia="Arial" w:hAnsi="Arial" w:cs="Arial"/>
          <w:sz w:val="24"/>
          <w:szCs w:val="24"/>
        </w:rPr>
      </w:pPr>
    </w:p>
    <w:p w14:paraId="723842D9" w14:textId="77777777" w:rsidR="00A919B0" w:rsidRDefault="00972248">
      <w:pPr>
        <w:pStyle w:val="Standard"/>
        <w:jc w:val="both"/>
      </w:pPr>
      <w:r>
        <w:rPr>
          <w:rFonts w:ascii="Arial" w:eastAsia="Arial" w:hAnsi="Arial" w:cs="Arial"/>
          <w:sz w:val="24"/>
          <w:szCs w:val="24"/>
        </w:rPr>
        <w:t>Sophie Kennedy (SK) read</w:t>
      </w:r>
      <w:r>
        <w:rPr>
          <w:rFonts w:ascii="Arial" w:eastAsia="Arial" w:hAnsi="Arial" w:cs="Arial"/>
          <w:b/>
          <w:sz w:val="24"/>
          <w:szCs w:val="24"/>
        </w:rPr>
        <w:t xml:space="preserve"> t</w:t>
      </w:r>
      <w:r>
        <w:rPr>
          <w:rFonts w:ascii="Arial" w:eastAsia="Arial" w:hAnsi="Arial" w:cs="Arial"/>
          <w:sz w:val="24"/>
          <w:szCs w:val="24"/>
        </w:rPr>
        <w:t xml:space="preserve">he </w:t>
      </w:r>
      <w:r>
        <w:rPr>
          <w:rFonts w:ascii="Arial" w:eastAsia="Arial" w:hAnsi="Arial" w:cs="Arial"/>
          <w:b/>
          <w:sz w:val="24"/>
          <w:szCs w:val="24"/>
        </w:rPr>
        <w:t xml:space="preserve">Treasurer’s Report (attached). </w:t>
      </w:r>
      <w:r>
        <w:rPr>
          <w:rFonts w:ascii="Arial" w:eastAsia="Arial" w:hAnsi="Arial" w:cs="Arial"/>
          <w:sz w:val="24"/>
          <w:szCs w:val="24"/>
        </w:rPr>
        <w:t>There were no questions regarding the accounts. No suggestions were made regarding charitable donations.</w:t>
      </w:r>
    </w:p>
    <w:p w14:paraId="73696302" w14:textId="77777777" w:rsidR="00A919B0" w:rsidRDefault="00972248">
      <w:pPr>
        <w:pStyle w:val="Standard"/>
        <w:widowControl/>
        <w:numPr>
          <w:ilvl w:val="0"/>
          <w:numId w:val="1"/>
        </w:numPr>
        <w:spacing w:after="0"/>
        <w:jc w:val="both"/>
        <w:rPr>
          <w:rFonts w:ascii="Arial" w:eastAsia="Arial" w:hAnsi="Arial" w:cs="Arial"/>
          <w:b/>
          <w:color w:val="000000"/>
          <w:sz w:val="24"/>
          <w:szCs w:val="24"/>
          <w:u w:val="single"/>
        </w:rPr>
      </w:pPr>
      <w:r>
        <w:rPr>
          <w:rFonts w:ascii="Arial" w:eastAsia="Arial" w:hAnsi="Arial" w:cs="Arial"/>
          <w:b/>
          <w:color w:val="000000"/>
          <w:sz w:val="24"/>
          <w:szCs w:val="24"/>
          <w:u w:val="single"/>
        </w:rPr>
        <w:t>Appointment of Committee</w:t>
      </w:r>
    </w:p>
    <w:p w14:paraId="2D083E63" w14:textId="77777777" w:rsidR="00A919B0" w:rsidRDefault="00A919B0">
      <w:pPr>
        <w:pStyle w:val="Standard"/>
        <w:widowControl/>
        <w:spacing w:after="0"/>
        <w:ind w:left="360" w:hanging="720"/>
        <w:jc w:val="both"/>
        <w:rPr>
          <w:rFonts w:ascii="Arial" w:eastAsia="Arial" w:hAnsi="Arial" w:cs="Arial"/>
          <w:b/>
          <w:color w:val="000000"/>
          <w:sz w:val="24"/>
          <w:szCs w:val="24"/>
          <w:u w:val="single"/>
        </w:rPr>
      </w:pPr>
    </w:p>
    <w:p w14:paraId="304E1CC7" w14:textId="77777777" w:rsidR="00A919B0" w:rsidRDefault="00972248">
      <w:pPr>
        <w:pStyle w:val="Standard"/>
        <w:widowControl/>
        <w:spacing w:after="0"/>
        <w:jc w:val="both"/>
        <w:rPr>
          <w:rFonts w:ascii="Arial" w:eastAsia="Arial" w:hAnsi="Arial" w:cs="Arial"/>
          <w:color w:val="000000"/>
          <w:sz w:val="24"/>
          <w:szCs w:val="24"/>
        </w:rPr>
      </w:pPr>
      <w:r>
        <w:rPr>
          <w:rFonts w:ascii="Arial" w:eastAsia="Arial" w:hAnsi="Arial" w:cs="Arial"/>
          <w:color w:val="000000"/>
          <w:sz w:val="24"/>
          <w:szCs w:val="24"/>
        </w:rPr>
        <w:t>The post of Allotment Secretary is vacant. No candidates came forward at the meeting. Please contact JP if you would like to know more about this role.</w:t>
      </w:r>
    </w:p>
    <w:p w14:paraId="3FB2DCB4" w14:textId="77777777" w:rsidR="00A919B0" w:rsidRDefault="00972248">
      <w:pPr>
        <w:pStyle w:val="Standard"/>
        <w:widowControl/>
        <w:spacing w:after="0"/>
        <w:jc w:val="both"/>
        <w:rPr>
          <w:rFonts w:ascii="Arial" w:eastAsia="Arial" w:hAnsi="Arial" w:cs="Arial"/>
          <w:color w:val="000000"/>
          <w:sz w:val="24"/>
          <w:szCs w:val="24"/>
        </w:rPr>
      </w:pPr>
      <w:r>
        <w:rPr>
          <w:rFonts w:ascii="Arial" w:eastAsia="Arial" w:hAnsi="Arial" w:cs="Arial"/>
          <w:color w:val="000000"/>
          <w:sz w:val="24"/>
          <w:szCs w:val="24"/>
        </w:rPr>
        <w:t>Paul Edelin wrote announcing his retirement.  No candidates came forward at the meeting and as a result the post of Site Rep for Palewell Park site is vacant.</w:t>
      </w:r>
    </w:p>
    <w:p w14:paraId="4BC9BA22" w14:textId="77777777" w:rsidR="00A919B0" w:rsidRDefault="00972248">
      <w:pPr>
        <w:pStyle w:val="Standard"/>
        <w:widowControl/>
        <w:spacing w:after="0"/>
        <w:jc w:val="both"/>
        <w:rPr>
          <w:rFonts w:ascii="Arial" w:eastAsia="Arial" w:hAnsi="Arial" w:cs="Arial"/>
          <w:color w:val="000000"/>
          <w:sz w:val="24"/>
          <w:szCs w:val="24"/>
        </w:rPr>
      </w:pPr>
      <w:bookmarkStart w:id="0" w:name="_gjdgxs"/>
      <w:bookmarkEnd w:id="0"/>
      <w:r>
        <w:rPr>
          <w:rFonts w:ascii="Arial" w:eastAsia="Arial" w:hAnsi="Arial" w:cs="Arial"/>
          <w:color w:val="000000"/>
          <w:sz w:val="24"/>
          <w:szCs w:val="24"/>
        </w:rPr>
        <w:t>All other committee members were willing to stand for re-election. It was proposed by Alex Clarke (AC) and seconded by John Hynd (JH) that there be a block vote for the Committee posts. The vote was almost unanimous with one abstention.</w:t>
      </w:r>
    </w:p>
    <w:p w14:paraId="14F694E7" w14:textId="77777777" w:rsidR="00A919B0" w:rsidRDefault="00A919B0">
      <w:pPr>
        <w:pStyle w:val="Standard"/>
        <w:widowControl/>
        <w:spacing w:after="0"/>
        <w:ind w:left="360" w:hanging="720"/>
        <w:jc w:val="both"/>
        <w:rPr>
          <w:rFonts w:ascii="Arial" w:eastAsia="Arial" w:hAnsi="Arial" w:cs="Arial"/>
          <w:color w:val="000000"/>
          <w:sz w:val="24"/>
          <w:szCs w:val="24"/>
        </w:rPr>
      </w:pPr>
    </w:p>
    <w:p w14:paraId="52BB20A2" w14:textId="77777777" w:rsidR="00A919B0" w:rsidRDefault="00972248">
      <w:pPr>
        <w:pStyle w:val="Standard"/>
        <w:widowControl/>
        <w:numPr>
          <w:ilvl w:val="0"/>
          <w:numId w:val="1"/>
        </w:numPr>
        <w:spacing w:after="0"/>
        <w:jc w:val="both"/>
        <w:rPr>
          <w:rFonts w:ascii="Arial" w:eastAsia="Arial" w:hAnsi="Arial" w:cs="Arial"/>
          <w:b/>
          <w:color w:val="000000"/>
          <w:sz w:val="24"/>
          <w:szCs w:val="24"/>
          <w:u w:val="single"/>
        </w:rPr>
      </w:pPr>
      <w:r>
        <w:rPr>
          <w:rFonts w:ascii="Arial" w:eastAsia="Arial" w:hAnsi="Arial" w:cs="Arial"/>
          <w:b/>
          <w:color w:val="000000"/>
          <w:sz w:val="24"/>
          <w:szCs w:val="24"/>
          <w:u w:val="single"/>
        </w:rPr>
        <w:t>AOB</w:t>
      </w:r>
    </w:p>
    <w:p w14:paraId="6FDFC1F6" w14:textId="77777777" w:rsidR="00A919B0" w:rsidRDefault="00A919B0">
      <w:pPr>
        <w:pStyle w:val="Standard"/>
        <w:widowControl/>
        <w:spacing w:after="0"/>
        <w:ind w:left="360" w:hanging="720"/>
        <w:jc w:val="both"/>
        <w:rPr>
          <w:rFonts w:ascii="Arial" w:eastAsia="Arial" w:hAnsi="Arial" w:cs="Arial"/>
          <w:b/>
          <w:color w:val="000000"/>
          <w:sz w:val="24"/>
          <w:szCs w:val="24"/>
          <w:u w:val="single"/>
        </w:rPr>
      </w:pPr>
    </w:p>
    <w:p w14:paraId="7620F5C5" w14:textId="77777777" w:rsidR="00A919B0" w:rsidRDefault="00972248">
      <w:pPr>
        <w:pStyle w:val="Standard"/>
        <w:widowControl/>
        <w:spacing w:after="0"/>
        <w:jc w:val="both"/>
      </w:pPr>
      <w:r>
        <w:rPr>
          <w:rFonts w:ascii="Arial" w:eastAsia="Arial" w:hAnsi="Arial" w:cs="Arial"/>
          <w:color w:val="000000"/>
          <w:sz w:val="24"/>
          <w:szCs w:val="24"/>
        </w:rPr>
        <w:t xml:space="preserve">AC is a plot holder on Palewell Park. When the </w:t>
      </w:r>
      <w:r>
        <w:rPr>
          <w:rFonts w:ascii="Arial" w:eastAsia="Arial" w:hAnsi="Arial" w:cs="Arial"/>
          <w:b/>
          <w:color w:val="000000"/>
          <w:sz w:val="24"/>
          <w:szCs w:val="24"/>
        </w:rPr>
        <w:t>mulch</w:t>
      </w:r>
      <w:r>
        <w:rPr>
          <w:rFonts w:ascii="Arial" w:eastAsia="Arial" w:hAnsi="Arial" w:cs="Arial"/>
          <w:color w:val="000000"/>
          <w:sz w:val="24"/>
          <w:szCs w:val="24"/>
        </w:rPr>
        <w:t xml:space="preserve"> gets delivered to the Hertford Site, there is never any left by the time she gets here, even if she is told it has just been delivered. Some plot holders take more than a fair share. JP explained it comes in small quantities on an ad hoc basis from Richmond Park, so we never know when it will arrive. In future, we will endeavour to find out and send a communication to everyone. It was suggested we introduce a limit of one barrow load per plot holder.</w:t>
      </w:r>
    </w:p>
    <w:p w14:paraId="69818D0F" w14:textId="77777777" w:rsidR="00A919B0" w:rsidRDefault="00A919B0">
      <w:pPr>
        <w:pStyle w:val="Standard"/>
        <w:widowControl/>
        <w:spacing w:after="0"/>
        <w:ind w:left="360" w:hanging="720"/>
        <w:jc w:val="both"/>
        <w:rPr>
          <w:rFonts w:ascii="Arial" w:eastAsia="Arial" w:hAnsi="Arial" w:cs="Arial"/>
          <w:color w:val="000000"/>
          <w:sz w:val="24"/>
          <w:szCs w:val="24"/>
        </w:rPr>
      </w:pPr>
    </w:p>
    <w:p w14:paraId="2A0D7A74" w14:textId="5597C84C" w:rsidR="00A919B0" w:rsidRDefault="00972248">
      <w:pPr>
        <w:pStyle w:val="Standard"/>
        <w:widowControl/>
        <w:spacing w:after="0"/>
        <w:jc w:val="both"/>
      </w:pPr>
      <w:r>
        <w:rPr>
          <w:rFonts w:ascii="Arial" w:eastAsia="Arial" w:hAnsi="Arial" w:cs="Arial"/>
          <w:color w:val="000000"/>
          <w:sz w:val="24"/>
          <w:szCs w:val="24"/>
        </w:rPr>
        <w:t xml:space="preserve">JH had a question about the </w:t>
      </w:r>
      <w:r>
        <w:rPr>
          <w:rFonts w:ascii="Arial" w:eastAsia="Arial" w:hAnsi="Arial" w:cs="Arial"/>
          <w:b/>
          <w:color w:val="000000"/>
          <w:sz w:val="24"/>
          <w:szCs w:val="24"/>
        </w:rPr>
        <w:t>bonfire ban</w:t>
      </w:r>
      <w:r>
        <w:rPr>
          <w:rFonts w:ascii="Arial" w:eastAsia="Arial" w:hAnsi="Arial" w:cs="Arial"/>
          <w:color w:val="000000"/>
          <w:sz w:val="24"/>
          <w:szCs w:val="24"/>
        </w:rPr>
        <w:t xml:space="preserve">. He noted that we have to accept this but wanted information on disposing of diseased plant matter. It has always been recommended that diseased plant matter is burnt. Will LBRUT arrange to have a collection for the diseased plant material?  JP responded that this is a live topic at the moment. All the allotment sites in the Borough sent reps to the Borough of Richmond Allotment Group (BRAG). JP &amp; DLB are members of BRAG and will feed this back, along with the results from the Bonfire impact survey conducted at the end of May. Invasive weeds can be immersed in a bucket of water, where they will decompose after a few weeks, or hot composted in </w:t>
      </w:r>
      <w:r w:rsidR="00E75D51">
        <w:rPr>
          <w:rFonts w:ascii="Arial" w:eastAsia="Arial" w:hAnsi="Arial" w:cs="Arial"/>
          <w:color w:val="000000"/>
          <w:sz w:val="24"/>
          <w:szCs w:val="24"/>
        </w:rPr>
        <w:t>a reused</w:t>
      </w:r>
      <w:r>
        <w:rPr>
          <w:rFonts w:ascii="Arial" w:eastAsia="Arial" w:hAnsi="Arial" w:cs="Arial"/>
          <w:color w:val="000000"/>
          <w:sz w:val="24"/>
          <w:szCs w:val="24"/>
        </w:rPr>
        <w:t xml:space="preserve"> compost bag.  Penny Cowell commented that bonfires were still allowed in private gardens – JP said that was the case. DLB said the ban was challenged at the last BRAG meeting but the Council representative was clear that the decision had been made and as we are tenants on Council property they had the power to do this and are enforcing it. Michael French (MF) commented that it is possible to take your waste material home from the allotment </w:t>
      </w:r>
      <w:r>
        <w:rPr>
          <w:rFonts w:ascii="Arial" w:eastAsia="Arial" w:hAnsi="Arial" w:cs="Arial"/>
          <w:color w:val="000000"/>
          <w:sz w:val="24"/>
          <w:szCs w:val="24"/>
        </w:rPr>
        <w:lastRenderedPageBreak/>
        <w:t>and then it’s collected by the Council if you have a green waste bin. Tally Foster (TF) asked if it was possible for us to have a green waste bin on site. Sophie Kennedy (SK) said payment will be required for a green waste bin and the residential scheme is quite separate to a commercial scheme. JP added that as a starting point, anything brought onto or grown on the plot that is not put back into the soil, is the responsibility of the plot holder and that everyone is expected to take their own material home. Other sites have tried communal green bins and communal composting and regrettably they get abused.  SK noted bonfires happen on bonfire night on Council ground, surely if we had one bonfire a year then the pollution can’t be argued about. JH stated that in the past when this had happened the fire brigade have been called out. JP said that strictly speaking allotment rules state that we shouldn’t be on site after dark.  He added that plot holders will be kept in the loop regarding the ongoing consultation on the impacts of the bonfire ban.</w:t>
      </w:r>
    </w:p>
    <w:p w14:paraId="621F6D3C" w14:textId="77777777" w:rsidR="00A919B0" w:rsidRDefault="00A919B0">
      <w:pPr>
        <w:pStyle w:val="Standard"/>
        <w:widowControl/>
        <w:spacing w:after="0"/>
        <w:ind w:left="360" w:hanging="720"/>
        <w:jc w:val="both"/>
        <w:rPr>
          <w:rFonts w:ascii="Arial" w:eastAsia="Arial" w:hAnsi="Arial" w:cs="Arial"/>
          <w:color w:val="000000"/>
          <w:sz w:val="24"/>
          <w:szCs w:val="24"/>
        </w:rPr>
      </w:pPr>
    </w:p>
    <w:p w14:paraId="6AAE805E" w14:textId="5B841CD8" w:rsidR="00A919B0" w:rsidRDefault="00972248">
      <w:pPr>
        <w:pStyle w:val="Standard"/>
        <w:widowControl/>
        <w:spacing w:after="0"/>
        <w:jc w:val="both"/>
      </w:pPr>
      <w:r>
        <w:rPr>
          <w:rFonts w:ascii="Arial" w:eastAsia="Arial" w:hAnsi="Arial" w:cs="Arial"/>
          <w:color w:val="000000"/>
          <w:sz w:val="24"/>
          <w:szCs w:val="24"/>
        </w:rPr>
        <w:t xml:space="preserve">JH – </w:t>
      </w:r>
      <w:r>
        <w:rPr>
          <w:rFonts w:ascii="Arial" w:eastAsia="Arial" w:hAnsi="Arial" w:cs="Arial"/>
          <w:b/>
          <w:color w:val="000000"/>
          <w:sz w:val="24"/>
          <w:szCs w:val="24"/>
        </w:rPr>
        <w:t>Fox Problem</w:t>
      </w:r>
      <w:r>
        <w:rPr>
          <w:rFonts w:ascii="Arial" w:eastAsia="Arial" w:hAnsi="Arial" w:cs="Arial"/>
          <w:color w:val="000000"/>
          <w:sz w:val="24"/>
          <w:szCs w:val="24"/>
        </w:rPr>
        <w:t xml:space="preserve">. Recently someone was bitten on the hand by a fox, crops have been ruined and there </w:t>
      </w:r>
      <w:r w:rsidR="00E75D51">
        <w:rPr>
          <w:rFonts w:ascii="Arial" w:eastAsia="Arial" w:hAnsi="Arial" w:cs="Arial"/>
          <w:color w:val="000000"/>
          <w:sz w:val="24"/>
          <w:szCs w:val="24"/>
        </w:rPr>
        <w:t>have</w:t>
      </w:r>
      <w:r>
        <w:rPr>
          <w:rFonts w:ascii="Arial" w:eastAsia="Arial" w:hAnsi="Arial" w:cs="Arial"/>
          <w:color w:val="000000"/>
          <w:sz w:val="24"/>
          <w:szCs w:val="24"/>
        </w:rPr>
        <w:t xml:space="preserve"> been discussions about the issue over the years. JH asked if people could be discouraged from feeding foxes. JP agreed, and stated that LBRUT would not trap, remove or kill foxes as they were territorial and others would soon move in to replace them. Foxes can cause damage and </w:t>
      </w:r>
      <w:r w:rsidR="00E75D51">
        <w:rPr>
          <w:rFonts w:ascii="Arial" w:eastAsia="Arial" w:hAnsi="Arial" w:cs="Arial"/>
          <w:color w:val="000000"/>
          <w:sz w:val="24"/>
          <w:szCs w:val="24"/>
        </w:rPr>
        <w:t>mess;</w:t>
      </w:r>
      <w:r>
        <w:rPr>
          <w:rFonts w:ascii="Arial" w:eastAsia="Arial" w:hAnsi="Arial" w:cs="Arial"/>
          <w:color w:val="000000"/>
          <w:sz w:val="24"/>
          <w:szCs w:val="24"/>
        </w:rPr>
        <w:t xml:space="preserve"> </w:t>
      </w:r>
      <w:r w:rsidR="00E75D51">
        <w:rPr>
          <w:rFonts w:ascii="Arial" w:eastAsia="Arial" w:hAnsi="Arial" w:cs="Arial"/>
          <w:color w:val="000000"/>
          <w:sz w:val="24"/>
          <w:szCs w:val="24"/>
        </w:rPr>
        <w:t>however,</w:t>
      </w:r>
      <w:r>
        <w:rPr>
          <w:rFonts w:ascii="Arial" w:eastAsia="Arial" w:hAnsi="Arial" w:cs="Arial"/>
          <w:color w:val="000000"/>
          <w:sz w:val="24"/>
          <w:szCs w:val="24"/>
        </w:rPr>
        <w:t xml:space="preserve"> they naturally predate pigeons, mice and rats which is helpful to gardeners but plot holders should not place additional food down for them.</w:t>
      </w:r>
    </w:p>
    <w:p w14:paraId="437F93BA" w14:textId="77777777" w:rsidR="00A919B0" w:rsidRDefault="00A919B0">
      <w:pPr>
        <w:pStyle w:val="Standard"/>
        <w:widowControl/>
        <w:spacing w:after="0"/>
        <w:jc w:val="both"/>
        <w:rPr>
          <w:rFonts w:ascii="Arial" w:eastAsia="Arial" w:hAnsi="Arial" w:cs="Arial"/>
          <w:color w:val="000000"/>
          <w:sz w:val="24"/>
          <w:szCs w:val="24"/>
        </w:rPr>
      </w:pPr>
    </w:p>
    <w:p w14:paraId="105330E6" w14:textId="77777777" w:rsidR="00A919B0" w:rsidRDefault="00972248">
      <w:pPr>
        <w:pStyle w:val="Standard"/>
        <w:widowControl/>
        <w:spacing w:after="0"/>
        <w:jc w:val="both"/>
        <w:rPr>
          <w:rFonts w:ascii="Arial" w:eastAsia="Arial" w:hAnsi="Arial" w:cs="Arial"/>
          <w:color w:val="000000"/>
          <w:sz w:val="24"/>
          <w:szCs w:val="24"/>
        </w:rPr>
      </w:pPr>
      <w:r>
        <w:rPr>
          <w:rFonts w:ascii="Arial" w:eastAsia="Arial" w:hAnsi="Arial" w:cs="Arial"/>
          <w:color w:val="000000"/>
          <w:sz w:val="24"/>
          <w:szCs w:val="24"/>
        </w:rPr>
        <w:t>Keith Norton (KN) told the meeting that he has a plot on Priory and that he had been quite unwell over the past year and was surprised to still have the plot. He gave his thanks to JP, DLB and Mark Gourlay who have been supportive. KN has suggested to MIND that the Society be recommended for a Respect and Recognition Award for the way he has been looked after. This was his way of thanking the Society. KN was warmly welcomed back by the gathered company.</w:t>
      </w:r>
    </w:p>
    <w:p w14:paraId="6287915D" w14:textId="77777777" w:rsidR="00A919B0" w:rsidRDefault="00A919B0">
      <w:pPr>
        <w:pStyle w:val="Standard"/>
        <w:widowControl/>
        <w:spacing w:after="0"/>
        <w:jc w:val="both"/>
        <w:rPr>
          <w:rFonts w:ascii="Arial" w:eastAsia="Arial" w:hAnsi="Arial" w:cs="Arial"/>
          <w:color w:val="000000"/>
          <w:sz w:val="24"/>
          <w:szCs w:val="24"/>
        </w:rPr>
      </w:pPr>
    </w:p>
    <w:p w14:paraId="05E08444" w14:textId="77777777" w:rsidR="00A919B0" w:rsidRDefault="00972248">
      <w:pPr>
        <w:pStyle w:val="Standard"/>
        <w:widowControl/>
        <w:spacing w:after="0"/>
        <w:jc w:val="both"/>
        <w:rPr>
          <w:rFonts w:ascii="Arial" w:eastAsia="Arial" w:hAnsi="Arial" w:cs="Arial"/>
          <w:color w:val="000000"/>
          <w:sz w:val="24"/>
          <w:szCs w:val="24"/>
        </w:rPr>
      </w:pPr>
      <w:r>
        <w:rPr>
          <w:rFonts w:ascii="Arial" w:eastAsia="Arial" w:hAnsi="Arial" w:cs="Arial"/>
          <w:color w:val="000000"/>
          <w:sz w:val="24"/>
          <w:szCs w:val="24"/>
        </w:rPr>
        <w:t>JP closed the meeting at 12:50 by inviting everyone to enjoy the refreshments available.</w:t>
      </w:r>
    </w:p>
    <w:p w14:paraId="60CF69E0" w14:textId="77777777" w:rsidR="00EB247F" w:rsidRDefault="00EB247F">
      <w:pPr>
        <w:pStyle w:val="Standard"/>
        <w:widowControl/>
        <w:spacing w:after="0"/>
        <w:jc w:val="both"/>
        <w:rPr>
          <w:rFonts w:ascii="Arial" w:eastAsia="Arial" w:hAnsi="Arial" w:cs="Arial"/>
          <w:color w:val="000000"/>
          <w:sz w:val="24"/>
          <w:szCs w:val="24"/>
        </w:rPr>
      </w:pPr>
    </w:p>
    <w:p w14:paraId="0EB81C6A" w14:textId="45D1A370" w:rsidR="002D120F" w:rsidRDefault="002D120F" w:rsidP="002D120F">
      <w:pPr>
        <w:pStyle w:val="Standard"/>
        <w:spacing w:before="280" w:after="280"/>
        <w:rPr>
          <w:b/>
          <w:sz w:val="28"/>
          <w:szCs w:val="28"/>
        </w:rPr>
      </w:pPr>
      <w:r>
        <w:rPr>
          <w:b/>
          <w:sz w:val="28"/>
          <w:szCs w:val="28"/>
        </w:rPr>
        <w:t xml:space="preserve">CHAIRMAN’S REPORT </w:t>
      </w:r>
    </w:p>
    <w:p w14:paraId="4826BD30" w14:textId="7BF6516E"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 xml:space="preserve">I am delighted to reflect on another good year for the allotment society.  Our principal concerns are the </w:t>
      </w:r>
      <w:r w:rsidR="00E75D51" w:rsidRPr="002D120F">
        <w:rPr>
          <w:rFonts w:ascii="Arial" w:hAnsi="Arial" w:cs="Arial"/>
          <w:sz w:val="24"/>
          <w:szCs w:val="24"/>
        </w:rPr>
        <w:t>well-being</w:t>
      </w:r>
      <w:r w:rsidRPr="002D120F">
        <w:rPr>
          <w:rFonts w:ascii="Arial" w:hAnsi="Arial" w:cs="Arial"/>
          <w:sz w:val="24"/>
          <w:szCs w:val="24"/>
        </w:rPr>
        <w:t xml:space="preserve"> of the allotments and promoting the interests of our members.</w:t>
      </w:r>
    </w:p>
    <w:p w14:paraId="1134BA80"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We manage the 5 East Sheen allotment sites on behalf of the London Borough of Richmond upon Thames and liaise with Council on letting plots to new tenants, managing the standards of cultivation and most of the on-site maintenance, as well as organising the Open Day and Annual Show and providing a convenient facility for plot holders to buy most of their allotment materials.</w:t>
      </w:r>
    </w:p>
    <w:p w14:paraId="2EE36EBB"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 xml:space="preserve">I’d like to thank the members of the committee, without whom, we wouldn’t be able to </w:t>
      </w:r>
      <w:r w:rsidRPr="002D120F">
        <w:rPr>
          <w:rFonts w:ascii="Arial" w:hAnsi="Arial" w:cs="Arial"/>
          <w:sz w:val="24"/>
          <w:szCs w:val="24"/>
        </w:rPr>
        <w:lastRenderedPageBreak/>
        <w:t>do all the things we, as allotment holders, have come to expect, enjoy and benefit from.</w:t>
      </w:r>
    </w:p>
    <w:p w14:paraId="661BD88B"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Mark Gourlay – who manages the Trading Shed, where we aim to sell most of the goods at a small margin above the wholesale cost to us, enabling us to be about 25% cheaper than nearby garden centres. I would also like to thank Deborah Genders for her work compiling the shed volunteer rota and all the Shed volunteers who open up each weekend between 11.00 – 12.00 to serve us.</w:t>
      </w:r>
    </w:p>
    <w:p w14:paraId="554F39D1"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Sophie and Alastair Kennedy the joint Treasurers, who manage the financial position of the Society.</w:t>
      </w:r>
    </w:p>
    <w:p w14:paraId="5B69E14A"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Sheena Clark the Minutes Secretary ensuring we accurately record our meetings</w:t>
      </w:r>
    </w:p>
    <w:p w14:paraId="07F4AFF9"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Janet Bostock as membership Secretary who keeps the current members details up to date and works hard to remind us all to renew each year!</w:t>
      </w:r>
    </w:p>
    <w:p w14:paraId="510FA000"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Halina Kessler who as Events Organiser gets everything in place for our Open Day in June, and the Annual Show in September and in particular produces much of the excellent food that we have on these occasions. I’d also like to thank everyone who helped and contributed in any way to supporting these events</w:t>
      </w:r>
    </w:p>
    <w:p w14:paraId="5F79F0D9"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Rachel Walker and Sarah Willard who share the role of Social Media and Website Manager have made a huge difference this last year. The website has been transformed and we now circulate a dynamic newsletter every month which interacts with our own and other websites.</w:t>
      </w:r>
    </w:p>
    <w:p w14:paraId="64198E4B" w14:textId="7446AC46"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 xml:space="preserve">And to all the Site Reps who enable us to liaise at a local site level with plot holders and who organise much of the </w:t>
      </w:r>
      <w:r w:rsidR="00E75D51" w:rsidRPr="002D120F">
        <w:rPr>
          <w:rFonts w:ascii="Arial" w:hAnsi="Arial" w:cs="Arial"/>
          <w:sz w:val="24"/>
          <w:szCs w:val="24"/>
        </w:rPr>
        <w:t>on-site</w:t>
      </w:r>
      <w:r w:rsidRPr="002D120F">
        <w:rPr>
          <w:rFonts w:ascii="Arial" w:hAnsi="Arial" w:cs="Arial"/>
          <w:sz w:val="24"/>
          <w:szCs w:val="24"/>
        </w:rPr>
        <w:t xml:space="preserve"> maintenance.</w:t>
      </w:r>
    </w:p>
    <w:p w14:paraId="4374CECE"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There are some additional people to also thank;</w:t>
      </w:r>
    </w:p>
    <w:p w14:paraId="732E7C77"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Mary Enache who we thank each year for tending the magnificent flower border in the communal area beside the Shed and for cutting the grass in the surrounding communal areas.</w:t>
      </w:r>
    </w:p>
    <w:p w14:paraId="5969D3F2"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Desmond Millen who repairs the recycled wheelbarrow fleet and extends their lives by a further few years</w:t>
      </w:r>
    </w:p>
    <w:p w14:paraId="4BF4C859"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You may have noticed that the wood bays were refurbished over Winter. The rotten wooden pallets were removed and replaced with sturdy sleepers, smartening up the main entrance to the Priory and Hertford sites.  I’d like to thank the small team that helped me to do this work – John Hynd, Rashid, Desmond, and Dino.</w:t>
      </w:r>
    </w:p>
    <w:p w14:paraId="508A4783" w14:textId="77777777" w:rsidR="002D120F" w:rsidRPr="002D120F" w:rsidRDefault="002D120F" w:rsidP="002D120F">
      <w:pPr>
        <w:pStyle w:val="Standard"/>
        <w:spacing w:before="280" w:after="280"/>
        <w:rPr>
          <w:rFonts w:ascii="Arial" w:hAnsi="Arial" w:cs="Arial"/>
          <w:sz w:val="24"/>
          <w:szCs w:val="24"/>
        </w:rPr>
      </w:pPr>
    </w:p>
    <w:p w14:paraId="63E657CF" w14:textId="77777777" w:rsidR="002D120F" w:rsidRPr="002D120F" w:rsidRDefault="002D120F" w:rsidP="002D120F">
      <w:pPr>
        <w:pStyle w:val="Standard"/>
        <w:spacing w:before="280" w:after="280"/>
        <w:rPr>
          <w:rFonts w:ascii="Arial" w:hAnsi="Arial" w:cs="Arial"/>
          <w:sz w:val="24"/>
          <w:szCs w:val="24"/>
        </w:rPr>
      </w:pPr>
    </w:p>
    <w:p w14:paraId="08B6EB95" w14:textId="3C69A58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lastRenderedPageBreak/>
        <w:t xml:space="preserve">Whilst talking about making improvements to the allotments, I’m pleased to be able to let you know that the Turkey pen at the back of the communal grass area next to the Trading Shed, which hasn’t been used for about 4 years, will be dismantled, hopefully by the end of </w:t>
      </w:r>
      <w:r w:rsidR="00E75D51" w:rsidRPr="002D120F">
        <w:rPr>
          <w:rFonts w:ascii="Arial" w:hAnsi="Arial" w:cs="Arial"/>
          <w:sz w:val="24"/>
          <w:szCs w:val="24"/>
        </w:rPr>
        <w:t>June, allowing</w:t>
      </w:r>
      <w:r w:rsidRPr="002D120F">
        <w:rPr>
          <w:rFonts w:ascii="Arial" w:hAnsi="Arial" w:cs="Arial"/>
          <w:sz w:val="24"/>
          <w:szCs w:val="24"/>
        </w:rPr>
        <w:t xml:space="preserve"> us to create some more communal facilities up to and overlooking Beverley Brook.</w:t>
      </w:r>
    </w:p>
    <w:p w14:paraId="6C786029"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Dino Franz has donated 2 solar panels which we plan to install on the Trading Shed roof. These will charge a battery which in turn will enable us to light the shed.</w:t>
      </w:r>
    </w:p>
    <w:p w14:paraId="610DE51A"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If you have any ideas or suggestions around how to best use this area, please let me or one of the committee know, so that we can ensure they are considered.</w:t>
      </w:r>
    </w:p>
    <w:p w14:paraId="6D1AF8F9" w14:textId="0338EA9D" w:rsidR="002D120F" w:rsidRPr="002D120F" w:rsidRDefault="002D120F" w:rsidP="002D120F">
      <w:pPr>
        <w:pStyle w:val="Textbody"/>
        <w:spacing w:before="280" w:after="280" w:line="240" w:lineRule="auto"/>
        <w:rPr>
          <w:rFonts w:ascii="Arial" w:hAnsi="Arial" w:cs="Arial"/>
          <w:color w:val="000000"/>
          <w:sz w:val="24"/>
          <w:szCs w:val="24"/>
        </w:rPr>
      </w:pPr>
      <w:r w:rsidRPr="002D120F">
        <w:rPr>
          <w:rFonts w:ascii="Arial" w:hAnsi="Arial" w:cs="Arial"/>
          <w:color w:val="000000"/>
          <w:sz w:val="24"/>
          <w:szCs w:val="24"/>
        </w:rPr>
        <w:t xml:space="preserve">In </w:t>
      </w:r>
      <w:r w:rsidR="00E75D51" w:rsidRPr="002D120F">
        <w:rPr>
          <w:rFonts w:ascii="Arial" w:hAnsi="Arial" w:cs="Arial"/>
          <w:color w:val="000000"/>
          <w:sz w:val="24"/>
          <w:szCs w:val="24"/>
        </w:rPr>
        <w:t>July 2018,</w:t>
      </w:r>
      <w:r w:rsidRPr="002D120F">
        <w:rPr>
          <w:rFonts w:ascii="Arial" w:hAnsi="Arial" w:cs="Arial"/>
          <w:color w:val="000000"/>
          <w:sz w:val="24"/>
          <w:szCs w:val="24"/>
        </w:rPr>
        <w:t xml:space="preserve"> we conducted a survey of plot holders to find out what plot holders think of the allotments and what more the (BHAS) Society can do to support you. Thank you to everyone who took time to answer the survey.</w:t>
      </w:r>
    </w:p>
    <w:p w14:paraId="3ECE6331" w14:textId="1239CB2A" w:rsidR="002D120F" w:rsidRPr="002D120F" w:rsidRDefault="002D120F" w:rsidP="002D120F">
      <w:pPr>
        <w:pStyle w:val="Textbody"/>
        <w:spacing w:before="280" w:after="280" w:line="240" w:lineRule="auto"/>
        <w:rPr>
          <w:rFonts w:ascii="Arial" w:hAnsi="Arial" w:cs="Arial"/>
          <w:color w:val="000000"/>
          <w:sz w:val="24"/>
          <w:szCs w:val="24"/>
        </w:rPr>
      </w:pPr>
      <w:r w:rsidRPr="002D120F">
        <w:rPr>
          <w:rFonts w:ascii="Arial" w:hAnsi="Arial" w:cs="Arial"/>
          <w:color w:val="000000"/>
          <w:sz w:val="24"/>
          <w:szCs w:val="24"/>
        </w:rPr>
        <w:t xml:space="preserve">The main findings were that plot holders liked -  growing their own food, socialising and the peacefulness of getting away from the pressures of modern life. </w:t>
      </w:r>
      <w:r w:rsidR="00E75D51" w:rsidRPr="002D120F">
        <w:rPr>
          <w:rFonts w:ascii="Arial" w:hAnsi="Arial" w:cs="Arial"/>
          <w:color w:val="000000"/>
          <w:sz w:val="24"/>
          <w:szCs w:val="24"/>
        </w:rPr>
        <w:t>However,</w:t>
      </w:r>
      <w:r w:rsidRPr="002D120F">
        <w:rPr>
          <w:rFonts w:ascii="Arial" w:hAnsi="Arial" w:cs="Arial"/>
          <w:color w:val="000000"/>
          <w:sz w:val="24"/>
          <w:szCs w:val="24"/>
        </w:rPr>
        <w:t xml:space="preserve"> matters which need improving are -  dealing with uncultivated and neglected plots, and pruning of vegetation and weeds on neighbouring plots.</w:t>
      </w:r>
    </w:p>
    <w:p w14:paraId="0EC016A9" w14:textId="77777777" w:rsidR="002D120F" w:rsidRPr="002D120F" w:rsidRDefault="002D120F" w:rsidP="002D120F">
      <w:pPr>
        <w:pStyle w:val="Textbody"/>
        <w:spacing w:before="280" w:after="280" w:line="240" w:lineRule="auto"/>
        <w:rPr>
          <w:rFonts w:ascii="Arial" w:hAnsi="Arial" w:cs="Arial"/>
          <w:color w:val="000000"/>
          <w:sz w:val="24"/>
          <w:szCs w:val="24"/>
        </w:rPr>
      </w:pPr>
      <w:r w:rsidRPr="002D120F">
        <w:rPr>
          <w:rFonts w:ascii="Arial" w:hAnsi="Arial" w:cs="Arial"/>
          <w:color w:val="000000"/>
          <w:sz w:val="24"/>
          <w:szCs w:val="24"/>
        </w:rPr>
        <w:t>There was a good sense of community, scoring an average of 7.2 out of 10.</w:t>
      </w:r>
    </w:p>
    <w:p w14:paraId="7A320C49" w14:textId="16D6890D" w:rsidR="002D120F" w:rsidRPr="002D120F" w:rsidRDefault="002D120F" w:rsidP="002D120F">
      <w:pPr>
        <w:pStyle w:val="Textbody"/>
        <w:spacing w:before="280" w:after="280" w:line="240" w:lineRule="auto"/>
        <w:rPr>
          <w:rFonts w:ascii="Arial" w:hAnsi="Arial" w:cs="Arial"/>
          <w:sz w:val="24"/>
          <w:szCs w:val="24"/>
        </w:rPr>
      </w:pPr>
      <w:r w:rsidRPr="002D120F">
        <w:rPr>
          <w:rFonts w:ascii="Arial" w:hAnsi="Arial" w:cs="Arial"/>
          <w:color w:val="000000"/>
          <w:sz w:val="24"/>
          <w:szCs w:val="24"/>
        </w:rPr>
        <w:t>When asked ‘</w:t>
      </w:r>
      <w:r w:rsidRPr="002D120F">
        <w:rPr>
          <w:rStyle w:val="StrongEmphasis"/>
          <w:rFonts w:ascii="Arial" w:hAnsi="Arial" w:cs="Arial"/>
          <w:color w:val="192930"/>
          <w:sz w:val="24"/>
          <w:szCs w:val="24"/>
        </w:rPr>
        <w:t>What types of activity would you participate in if they were available at the allotments?</w:t>
      </w:r>
      <w:r w:rsidRPr="002D120F">
        <w:rPr>
          <w:rFonts w:ascii="Arial" w:hAnsi="Arial" w:cs="Arial"/>
          <w:sz w:val="24"/>
          <w:szCs w:val="24"/>
        </w:rPr>
        <w:t xml:space="preserve"> </w:t>
      </w:r>
      <w:r w:rsidR="00E75D51" w:rsidRPr="002D120F">
        <w:rPr>
          <w:rFonts w:ascii="Arial" w:hAnsi="Arial" w:cs="Arial"/>
          <w:sz w:val="24"/>
          <w:szCs w:val="24"/>
        </w:rPr>
        <w:t>‘over</w:t>
      </w:r>
      <w:r w:rsidRPr="002D120F">
        <w:rPr>
          <w:rFonts w:ascii="Arial" w:hAnsi="Arial" w:cs="Arial"/>
          <w:sz w:val="24"/>
          <w:szCs w:val="24"/>
        </w:rPr>
        <w:t xml:space="preserve"> a third of people said they would like specialist talks and demonstrations.</w:t>
      </w:r>
    </w:p>
    <w:p w14:paraId="6D0E43E1" w14:textId="77777777" w:rsidR="002D120F" w:rsidRPr="002D120F" w:rsidRDefault="002D120F" w:rsidP="002D120F">
      <w:pPr>
        <w:pStyle w:val="Textbody"/>
        <w:widowControl/>
        <w:spacing w:before="120" w:after="120" w:line="288" w:lineRule="atLeast"/>
        <w:rPr>
          <w:rFonts w:ascii="Arial" w:hAnsi="Arial" w:cs="Arial"/>
          <w:color w:val="000000"/>
          <w:sz w:val="24"/>
          <w:szCs w:val="24"/>
        </w:rPr>
      </w:pPr>
      <w:r w:rsidRPr="002D120F">
        <w:rPr>
          <w:rFonts w:ascii="Arial" w:hAnsi="Arial" w:cs="Arial"/>
          <w:color w:val="000000"/>
          <w:sz w:val="24"/>
          <w:szCs w:val="24"/>
        </w:rPr>
        <w:t>As we have outlined in our monthly newsletters, the Committee has already started work towards addressing some of the points raised and will continue to do so this year.</w:t>
      </w:r>
    </w:p>
    <w:p w14:paraId="4C253E3B" w14:textId="2439D9DB"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 xml:space="preserve">All the hard work does pay off, as we were nominated in the London in Bloom Allotments Awards last July </w:t>
      </w:r>
      <w:r w:rsidR="00E75D51" w:rsidRPr="002D120F">
        <w:rPr>
          <w:rFonts w:ascii="Arial" w:hAnsi="Arial" w:cs="Arial"/>
          <w:sz w:val="24"/>
          <w:szCs w:val="24"/>
        </w:rPr>
        <w:t>and judged</w:t>
      </w:r>
      <w:r w:rsidRPr="002D120F">
        <w:rPr>
          <w:rFonts w:ascii="Arial" w:hAnsi="Arial" w:cs="Arial"/>
          <w:sz w:val="24"/>
          <w:szCs w:val="24"/>
        </w:rPr>
        <w:t xml:space="preserve"> the best kept and well cultivated Allotment Site across the whole of London!  The judges noted the allotments were well used with a broad range of cultivation and praised the activities which included 3 organised community events each year. They also commented that the site was well organised and maintained, especially the communal areas and that green waste was composted and a regime for the use of woodchip as a mulch is in place.</w:t>
      </w:r>
    </w:p>
    <w:p w14:paraId="4BD1479B"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The Council’s long awaited 10 year Allotment Strategy was eventually published earlier in the year and it’s available to view on the Council Allotments website.</w:t>
      </w:r>
    </w:p>
    <w:p w14:paraId="36B4EDE9"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 xml:space="preserve">The Allotment Terms and Conditions have also been recently updated. The most significant change has been the banning of bonfires on Allotments because of air pollution and also the nuisance they can cause to nearby residents. We recognise that whilst many plot holders support this ban, there are those who will now find it difficult to deal with non-compostable material.  </w:t>
      </w:r>
    </w:p>
    <w:p w14:paraId="5617CD00"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lastRenderedPageBreak/>
        <w:t>We have given out information and suggestions on how to manage non-compostable materials going forward, in the newsletter and we also sent out a survey to everyone to help inform us about the support you might require in the future.</w:t>
      </w:r>
    </w:p>
    <w:p w14:paraId="6A204C2B"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We will summarise and circulate the survey results in due course.</w:t>
      </w:r>
    </w:p>
    <w:p w14:paraId="7416FF49" w14:textId="4EE0E44C"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 xml:space="preserve">We mention it each year, but with the bonfire ban now in place, it is perhaps more important than ever to ensure you prune any trees on your plot in good time, before they get too large and also to keep on top of removing those small </w:t>
      </w:r>
      <w:r w:rsidR="00E75D51" w:rsidRPr="002D120F">
        <w:rPr>
          <w:rFonts w:ascii="Arial" w:hAnsi="Arial" w:cs="Arial"/>
          <w:sz w:val="24"/>
          <w:szCs w:val="24"/>
        </w:rPr>
        <w:t>self-seeded</w:t>
      </w:r>
      <w:r w:rsidRPr="002D120F">
        <w:rPr>
          <w:rFonts w:ascii="Arial" w:hAnsi="Arial" w:cs="Arial"/>
          <w:sz w:val="24"/>
          <w:szCs w:val="24"/>
        </w:rPr>
        <w:t xml:space="preserve"> saplings.</w:t>
      </w:r>
    </w:p>
    <w:p w14:paraId="314C826A" w14:textId="77777777" w:rsidR="002D120F" w:rsidRPr="002D120F" w:rsidRDefault="002D120F" w:rsidP="002D120F">
      <w:pPr>
        <w:pStyle w:val="Standard"/>
        <w:spacing w:before="280" w:after="280"/>
        <w:rPr>
          <w:rFonts w:ascii="Arial" w:hAnsi="Arial" w:cs="Arial"/>
          <w:sz w:val="24"/>
          <w:szCs w:val="24"/>
        </w:rPr>
      </w:pPr>
    </w:p>
    <w:p w14:paraId="5F33EFC0"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b/>
          <w:sz w:val="24"/>
          <w:szCs w:val="24"/>
        </w:rPr>
        <w:t>Membership</w:t>
      </w:r>
    </w:p>
    <w:p w14:paraId="66819162"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 xml:space="preserve">This year, since </w:t>
      </w:r>
      <w:r w:rsidRPr="002D120F">
        <w:rPr>
          <w:rFonts w:ascii="Arial" w:hAnsi="Arial" w:cs="Arial"/>
          <w:color w:val="000000"/>
          <w:sz w:val="24"/>
          <w:szCs w:val="24"/>
        </w:rPr>
        <w:t>May just over 70% of plot holders hav</w:t>
      </w:r>
      <w:r w:rsidRPr="002D120F">
        <w:rPr>
          <w:rFonts w:ascii="Arial" w:hAnsi="Arial" w:cs="Arial"/>
          <w:sz w:val="24"/>
          <w:szCs w:val="24"/>
        </w:rPr>
        <w:t>e re-joined the Society, up from just over 50% at the same point last year.  Thank you to all those who have already re-joined.  Membership can be paid at the Trading Shed at weekends and at any time directly via Janet Bostock our membership secretary. Details are on our website; eastsheenallotments.com</w:t>
      </w:r>
    </w:p>
    <w:p w14:paraId="13B34761" w14:textId="77777777" w:rsidR="002D120F" w:rsidRPr="002D120F" w:rsidRDefault="002D120F" w:rsidP="002D120F">
      <w:pPr>
        <w:pStyle w:val="Standard"/>
        <w:rPr>
          <w:rFonts w:ascii="Arial" w:hAnsi="Arial" w:cs="Arial"/>
          <w:sz w:val="24"/>
          <w:szCs w:val="24"/>
        </w:rPr>
      </w:pPr>
      <w:r w:rsidRPr="002D120F">
        <w:rPr>
          <w:rFonts w:ascii="Arial" w:hAnsi="Arial" w:cs="Arial"/>
          <w:sz w:val="24"/>
          <w:szCs w:val="24"/>
        </w:rPr>
        <w:t>As a reminder, members are welcome to use the logs, wood chip and mulch from the bays by the main entrance as well as the non-green waste bin by the wood bays.</w:t>
      </w:r>
    </w:p>
    <w:p w14:paraId="5FC6017E" w14:textId="77777777" w:rsidR="002D120F" w:rsidRPr="002D120F" w:rsidRDefault="002D120F" w:rsidP="002D120F">
      <w:pPr>
        <w:pStyle w:val="Standard"/>
        <w:rPr>
          <w:rFonts w:ascii="Arial" w:hAnsi="Arial" w:cs="Arial"/>
          <w:sz w:val="24"/>
          <w:szCs w:val="24"/>
        </w:rPr>
      </w:pPr>
      <w:r w:rsidRPr="002D120F">
        <w:rPr>
          <w:rFonts w:ascii="Arial" w:hAnsi="Arial" w:cs="Arial"/>
          <w:sz w:val="24"/>
          <w:szCs w:val="24"/>
        </w:rPr>
        <w:t>Members also benefit by being able to use the Trading Shed and also receive a 10% discount from Adrian Hall</w:t>
      </w:r>
    </w:p>
    <w:p w14:paraId="4A3433E3" w14:textId="77777777" w:rsidR="002D120F" w:rsidRPr="002D120F" w:rsidRDefault="002D120F" w:rsidP="002D120F">
      <w:pPr>
        <w:pStyle w:val="Standard"/>
        <w:widowControl/>
        <w:spacing w:before="120" w:after="120" w:line="288" w:lineRule="atLeast"/>
        <w:rPr>
          <w:rFonts w:ascii="Arial" w:hAnsi="Arial" w:cs="Arial"/>
          <w:color w:val="000000"/>
          <w:sz w:val="24"/>
          <w:szCs w:val="24"/>
        </w:rPr>
      </w:pPr>
    </w:p>
    <w:p w14:paraId="4FB761A2" w14:textId="1E853E97" w:rsidR="002D120F" w:rsidRPr="002D120F" w:rsidRDefault="002D120F" w:rsidP="002D120F">
      <w:pPr>
        <w:pStyle w:val="Textbody"/>
        <w:widowControl/>
        <w:spacing w:before="120" w:after="120" w:line="288" w:lineRule="atLeast"/>
        <w:rPr>
          <w:rFonts w:ascii="Arial" w:hAnsi="Arial" w:cs="Arial"/>
          <w:sz w:val="24"/>
          <w:szCs w:val="24"/>
        </w:rPr>
      </w:pPr>
      <w:r w:rsidRPr="002D120F">
        <w:rPr>
          <w:rFonts w:ascii="Arial" w:hAnsi="Arial" w:cs="Arial"/>
          <w:color w:val="000000"/>
          <w:sz w:val="24"/>
          <w:szCs w:val="24"/>
        </w:rPr>
        <w:t xml:space="preserve">We re-let 28 </w:t>
      </w:r>
      <w:r w:rsidR="00E75D51" w:rsidRPr="002D120F">
        <w:rPr>
          <w:rFonts w:ascii="Arial" w:hAnsi="Arial" w:cs="Arial"/>
          <w:color w:val="000000"/>
          <w:sz w:val="24"/>
          <w:szCs w:val="24"/>
        </w:rPr>
        <w:t>plots,</w:t>
      </w:r>
      <w:r w:rsidRPr="002D120F">
        <w:rPr>
          <w:rFonts w:ascii="Arial" w:hAnsi="Arial" w:cs="Arial"/>
          <w:color w:val="000000"/>
          <w:sz w:val="24"/>
          <w:szCs w:val="24"/>
        </w:rPr>
        <w:t xml:space="preserve"> up from 20 plots the previous year.</w:t>
      </w:r>
    </w:p>
    <w:p w14:paraId="49295958" w14:textId="77777777" w:rsidR="002D120F" w:rsidRPr="002D120F" w:rsidRDefault="002D120F" w:rsidP="002D120F">
      <w:pPr>
        <w:pStyle w:val="Standard"/>
        <w:spacing w:before="280" w:after="280"/>
        <w:rPr>
          <w:rFonts w:ascii="Arial" w:hAnsi="Arial" w:cs="Arial"/>
          <w:b/>
          <w:sz w:val="24"/>
          <w:szCs w:val="24"/>
        </w:rPr>
      </w:pPr>
      <w:r w:rsidRPr="002D120F">
        <w:rPr>
          <w:rFonts w:ascii="Arial" w:hAnsi="Arial" w:cs="Arial"/>
          <w:b/>
          <w:sz w:val="24"/>
          <w:szCs w:val="24"/>
        </w:rPr>
        <w:t>Financial Position</w:t>
      </w:r>
    </w:p>
    <w:p w14:paraId="52556879"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Our Accumulated Fund position remains very healthy. The Treasurer's report provides more detail on the income streams and it's pleasing to see the Trading Shed income in particular, increase for the second year running.</w:t>
      </w:r>
    </w:p>
    <w:p w14:paraId="3195CC30"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Our reserves decreased slightly this year due primarily to the expenditure on the materials for the refurbished wood bays I mentioned earlier. Your further suggestions for maintenance and improvement projects that the Society can fund will always be welcomed by the Committee.</w:t>
      </w:r>
    </w:p>
    <w:p w14:paraId="76C49C96" w14:textId="013FE6C8"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 xml:space="preserve">Last year we made a £100 donation to each of 5 local charities (Glass Door who provide overnight shelter for homeless people, at local </w:t>
      </w:r>
      <w:r w:rsidR="00E75D51" w:rsidRPr="002D120F">
        <w:rPr>
          <w:rFonts w:ascii="Arial" w:hAnsi="Arial" w:cs="Arial"/>
          <w:sz w:val="24"/>
          <w:szCs w:val="24"/>
        </w:rPr>
        <w:t>churches, FiSH</w:t>
      </w:r>
      <w:r w:rsidRPr="002D120F">
        <w:rPr>
          <w:rFonts w:ascii="Arial" w:hAnsi="Arial" w:cs="Arial"/>
          <w:sz w:val="24"/>
          <w:szCs w:val="24"/>
        </w:rPr>
        <w:t>, Citizens Advice, East Sheen Primary School PTA and Animal Rescue and Care). Charitable donations must be from Open and Show Day profits (not from subscriptions) which last year were just over £</w:t>
      </w:r>
      <w:r w:rsidRPr="002D120F">
        <w:rPr>
          <w:rFonts w:ascii="Arial" w:hAnsi="Arial" w:cs="Arial"/>
          <w:color w:val="000000"/>
          <w:sz w:val="24"/>
          <w:szCs w:val="24"/>
        </w:rPr>
        <w:t>1,100</w:t>
      </w:r>
      <w:r w:rsidRPr="002D120F">
        <w:rPr>
          <w:rFonts w:ascii="Arial" w:hAnsi="Arial" w:cs="Arial"/>
          <w:sz w:val="24"/>
          <w:szCs w:val="24"/>
        </w:rPr>
        <w:t>. The identity of the charity and the proportion to be donated must be discussed and voted for at the AGM, so please give this some thought ahead of 29th June.</w:t>
      </w:r>
    </w:p>
    <w:p w14:paraId="698305DF" w14:textId="6FB820B3" w:rsidR="002D120F" w:rsidRPr="002D120F" w:rsidRDefault="002D120F" w:rsidP="002D120F">
      <w:pPr>
        <w:pStyle w:val="Standard"/>
        <w:spacing w:before="280" w:after="280"/>
        <w:rPr>
          <w:rFonts w:ascii="Arial" w:hAnsi="Arial" w:cs="Arial"/>
          <w:sz w:val="24"/>
          <w:szCs w:val="24"/>
        </w:rPr>
      </w:pPr>
      <w:r w:rsidRPr="002D120F">
        <w:rPr>
          <w:rFonts w:ascii="Arial" w:hAnsi="Arial" w:cs="Arial"/>
          <w:b/>
          <w:sz w:val="24"/>
          <w:szCs w:val="24"/>
        </w:rPr>
        <w:lastRenderedPageBreak/>
        <w:t>Events</w:t>
      </w:r>
    </w:p>
    <w:p w14:paraId="3198854C" w14:textId="1014278A" w:rsidR="002D120F" w:rsidRPr="002D120F" w:rsidRDefault="002D120F" w:rsidP="002D120F">
      <w:pPr>
        <w:pStyle w:val="Standard"/>
        <w:spacing w:before="280" w:after="280"/>
        <w:rPr>
          <w:rFonts w:ascii="Arial" w:hAnsi="Arial" w:cs="Arial"/>
          <w:b/>
          <w:sz w:val="24"/>
          <w:szCs w:val="24"/>
        </w:rPr>
      </w:pPr>
      <w:r w:rsidRPr="002D120F">
        <w:rPr>
          <w:rFonts w:ascii="Arial" w:hAnsi="Arial" w:cs="Arial"/>
          <w:sz w:val="24"/>
          <w:szCs w:val="24"/>
        </w:rPr>
        <w:t xml:space="preserve">The Annual Show at the beginning of September 2018 was well attended with a record amount </w:t>
      </w:r>
      <w:r w:rsidR="00E75D51" w:rsidRPr="002D120F">
        <w:rPr>
          <w:rFonts w:ascii="Arial" w:hAnsi="Arial" w:cs="Arial"/>
          <w:sz w:val="24"/>
          <w:szCs w:val="24"/>
        </w:rPr>
        <w:t>of exhibiting</w:t>
      </w:r>
      <w:r w:rsidRPr="002D120F">
        <w:rPr>
          <w:rFonts w:ascii="Arial" w:hAnsi="Arial" w:cs="Arial"/>
          <w:sz w:val="24"/>
          <w:szCs w:val="24"/>
        </w:rPr>
        <w:t xml:space="preserve"> space. The number of categories represented and the quality of exhibits was exceptional.</w:t>
      </w:r>
    </w:p>
    <w:p w14:paraId="433E7593"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The May Open Day last month saw us trying a new format by opening in the afternoon between 2pm – 5pm and offering sandwiches, rolls and cakes, teas &amp; coffees instead of the usual BBQ. The weather remained dry, if a little cloudy and was well attended. Additional interest was provided this year by the Twickenham and Thames Valley Bee Keepers Association live demo of a bee hive and also the Friends of Barnes Common. The mobile tool sharpening service proved extremely popular and despite starting at 10.00am and working solidly through lunch, Adam Bennet from Surrey Sharpeners didn’t finish work until 6.30pm!</w:t>
      </w:r>
    </w:p>
    <w:p w14:paraId="4E314E63" w14:textId="0369485F"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 xml:space="preserve">I would like to thank the Committee, </w:t>
      </w:r>
      <w:r w:rsidR="00E75D51" w:rsidRPr="002D120F">
        <w:rPr>
          <w:rFonts w:ascii="Arial" w:hAnsi="Arial" w:cs="Arial"/>
          <w:sz w:val="24"/>
          <w:szCs w:val="24"/>
        </w:rPr>
        <w:t>show</w:t>
      </w:r>
      <w:r w:rsidRPr="002D120F">
        <w:rPr>
          <w:rFonts w:ascii="Arial" w:hAnsi="Arial" w:cs="Arial"/>
          <w:sz w:val="24"/>
          <w:szCs w:val="24"/>
        </w:rPr>
        <w:t xml:space="preserve"> judges and all the helpers who have assisted with the events over the last year.</w:t>
      </w:r>
      <w:r w:rsidRPr="002D120F">
        <w:rPr>
          <w:rFonts w:ascii="Arial" w:hAnsi="Arial" w:cs="Arial"/>
          <w:sz w:val="24"/>
          <w:szCs w:val="24"/>
        </w:rPr>
        <w:br/>
      </w:r>
    </w:p>
    <w:p w14:paraId="5498F877"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b/>
          <w:sz w:val="24"/>
          <w:szCs w:val="24"/>
        </w:rPr>
        <w:t>Committee Members</w:t>
      </w:r>
    </w:p>
    <w:p w14:paraId="0B80D888"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Your Committee are all volunteer plot holders and we meet formally every 3 months or so to discuss the 5 Allotment Sites with respect to maintenance, lettings and neglected plots as well as general matters of finances, membership, planning events and to report on dealings with the Council.</w:t>
      </w:r>
    </w:p>
    <w:p w14:paraId="68FF9113"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This year there were no changes to the membership of the Committee.</w:t>
      </w:r>
    </w:p>
    <w:p w14:paraId="2F6D8488"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The role of Allotment Secretary is still vacant.  I have been acting Allotment Secretary in addition to my Chair duties and I would like to encourage anyone in the Society who would be interested in knowing more about this role, to let me know.</w:t>
      </w:r>
    </w:p>
    <w:p w14:paraId="17822E33" w14:textId="1238E2BE"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 xml:space="preserve">Paul Edelin has informed me that he wishes to retire from his site rep duties for Palewell Park allotments at this years AGM </w:t>
      </w:r>
      <w:r w:rsidR="00E75D51" w:rsidRPr="002D120F">
        <w:rPr>
          <w:rFonts w:ascii="Arial" w:hAnsi="Arial" w:cs="Arial"/>
          <w:sz w:val="24"/>
          <w:szCs w:val="24"/>
        </w:rPr>
        <w:t>and I</w:t>
      </w:r>
      <w:r w:rsidRPr="002D120F">
        <w:rPr>
          <w:rFonts w:ascii="Arial" w:hAnsi="Arial" w:cs="Arial"/>
          <w:sz w:val="24"/>
          <w:szCs w:val="24"/>
        </w:rPr>
        <w:t xml:space="preserve"> would like to invite anyone from that site who would like to take over this role or know more about what is involved, to let me or Paul know, before 29</w:t>
      </w:r>
      <w:r w:rsidRPr="002D120F">
        <w:rPr>
          <w:rFonts w:ascii="Arial" w:hAnsi="Arial" w:cs="Arial"/>
          <w:sz w:val="24"/>
          <w:szCs w:val="24"/>
          <w:vertAlign w:val="superscript"/>
        </w:rPr>
        <w:t>th</w:t>
      </w:r>
      <w:r w:rsidRPr="002D120F">
        <w:rPr>
          <w:rFonts w:ascii="Arial" w:hAnsi="Arial" w:cs="Arial"/>
          <w:sz w:val="24"/>
          <w:szCs w:val="24"/>
        </w:rPr>
        <w:t xml:space="preserve"> June.</w:t>
      </w:r>
    </w:p>
    <w:p w14:paraId="7833175E"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On behalf of the Committee I would like to thank Paul Edelin for all his diligent support over the past years. </w:t>
      </w:r>
    </w:p>
    <w:p w14:paraId="5B145DDE"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John Padgett</w:t>
      </w:r>
    </w:p>
    <w:p w14:paraId="3761FD11" w14:textId="77777777" w:rsidR="002D120F" w:rsidRPr="002D120F" w:rsidRDefault="002D120F" w:rsidP="002D120F">
      <w:pPr>
        <w:pStyle w:val="Standard"/>
        <w:spacing w:before="280" w:after="280"/>
        <w:rPr>
          <w:rFonts w:ascii="Arial" w:hAnsi="Arial" w:cs="Arial"/>
          <w:sz w:val="24"/>
          <w:szCs w:val="24"/>
        </w:rPr>
      </w:pPr>
      <w:r w:rsidRPr="002D120F">
        <w:rPr>
          <w:rFonts w:ascii="Arial" w:hAnsi="Arial" w:cs="Arial"/>
          <w:sz w:val="24"/>
          <w:szCs w:val="24"/>
        </w:rPr>
        <w:t>Chair BHAS</w:t>
      </w:r>
    </w:p>
    <w:p w14:paraId="77C15FEF" w14:textId="77777777" w:rsidR="002D120F" w:rsidRPr="002D120F" w:rsidRDefault="002D120F" w:rsidP="002D120F">
      <w:pPr>
        <w:pStyle w:val="Standard"/>
        <w:spacing w:before="280" w:after="280"/>
        <w:rPr>
          <w:rFonts w:ascii="Arial" w:hAnsi="Arial" w:cs="Arial"/>
          <w:sz w:val="24"/>
          <w:szCs w:val="24"/>
        </w:rPr>
      </w:pPr>
    </w:p>
    <w:p w14:paraId="53F4B274" w14:textId="77777777" w:rsidR="00E75D51" w:rsidRDefault="00E75D51" w:rsidP="002D120F">
      <w:pPr>
        <w:pStyle w:val="Standard"/>
        <w:spacing w:before="280" w:after="280"/>
        <w:rPr>
          <w:rFonts w:ascii="Arial" w:hAnsi="Arial" w:cs="Arial"/>
          <w:b/>
          <w:sz w:val="24"/>
          <w:szCs w:val="24"/>
        </w:rPr>
      </w:pPr>
    </w:p>
    <w:p w14:paraId="453652D6" w14:textId="77777777" w:rsidR="002D120F" w:rsidRPr="002D120F" w:rsidRDefault="002D120F" w:rsidP="002D120F">
      <w:pPr>
        <w:pStyle w:val="Standard"/>
        <w:spacing w:before="280" w:after="280"/>
        <w:rPr>
          <w:rFonts w:ascii="Arial" w:hAnsi="Arial" w:cs="Arial"/>
          <w:b/>
          <w:sz w:val="24"/>
          <w:szCs w:val="24"/>
        </w:rPr>
      </w:pPr>
      <w:r w:rsidRPr="002D120F">
        <w:rPr>
          <w:rFonts w:ascii="Arial" w:hAnsi="Arial" w:cs="Arial"/>
          <w:b/>
          <w:sz w:val="24"/>
          <w:szCs w:val="24"/>
        </w:rPr>
        <w:lastRenderedPageBreak/>
        <w:t>TREASURER’S REPORT</w:t>
      </w:r>
    </w:p>
    <w:p w14:paraId="76282112" w14:textId="77777777" w:rsidR="002D120F" w:rsidRPr="002D120F" w:rsidRDefault="002D120F" w:rsidP="002D120F">
      <w:pPr>
        <w:pStyle w:val="Standard"/>
        <w:widowControl/>
        <w:spacing w:after="0" w:line="240" w:lineRule="auto"/>
        <w:jc w:val="center"/>
        <w:rPr>
          <w:rFonts w:ascii="Arial" w:hAnsi="Arial" w:cs="Arial"/>
          <w:b/>
          <w:color w:val="000000"/>
          <w:sz w:val="24"/>
          <w:szCs w:val="24"/>
        </w:rPr>
      </w:pPr>
      <w:r w:rsidRPr="002D120F">
        <w:rPr>
          <w:rFonts w:ascii="Arial" w:hAnsi="Arial" w:cs="Arial"/>
          <w:b/>
          <w:color w:val="000000"/>
          <w:sz w:val="24"/>
          <w:szCs w:val="24"/>
        </w:rPr>
        <w:t>ANNUAL ACCOUNTS</w:t>
      </w:r>
    </w:p>
    <w:p w14:paraId="7C89B1FC" w14:textId="77777777" w:rsidR="002D120F" w:rsidRPr="002D120F" w:rsidRDefault="002D120F" w:rsidP="002D120F">
      <w:pPr>
        <w:pStyle w:val="Standard"/>
        <w:widowControl/>
        <w:spacing w:after="0" w:line="240" w:lineRule="auto"/>
        <w:jc w:val="center"/>
        <w:rPr>
          <w:rFonts w:ascii="Arial" w:hAnsi="Arial" w:cs="Arial"/>
          <w:sz w:val="24"/>
          <w:szCs w:val="24"/>
        </w:rPr>
      </w:pPr>
      <w:r w:rsidRPr="002D120F">
        <w:rPr>
          <w:rFonts w:ascii="Arial" w:hAnsi="Arial" w:cs="Arial"/>
          <w:b/>
          <w:color w:val="000000"/>
          <w:sz w:val="24"/>
          <w:szCs w:val="24"/>
        </w:rPr>
        <w:t>Year Ending 31</w:t>
      </w:r>
      <w:r w:rsidRPr="002D120F">
        <w:rPr>
          <w:rFonts w:ascii="Arial" w:hAnsi="Arial" w:cs="Arial"/>
          <w:b/>
          <w:color w:val="000000"/>
          <w:sz w:val="24"/>
          <w:szCs w:val="24"/>
          <w:vertAlign w:val="superscript"/>
        </w:rPr>
        <w:t>st</w:t>
      </w:r>
      <w:r w:rsidRPr="002D120F">
        <w:rPr>
          <w:rFonts w:ascii="Arial" w:hAnsi="Arial" w:cs="Arial"/>
          <w:b/>
          <w:color w:val="000000"/>
          <w:sz w:val="24"/>
          <w:szCs w:val="24"/>
        </w:rPr>
        <w:t xml:space="preserve"> March 2019</w:t>
      </w:r>
    </w:p>
    <w:p w14:paraId="497E19E4" w14:textId="77777777" w:rsidR="002D120F" w:rsidRPr="002D120F" w:rsidRDefault="002D120F" w:rsidP="002D120F">
      <w:pPr>
        <w:pStyle w:val="Standard"/>
        <w:widowControl/>
        <w:spacing w:after="0" w:line="240" w:lineRule="auto"/>
        <w:jc w:val="center"/>
        <w:rPr>
          <w:rFonts w:ascii="Arial" w:hAnsi="Arial" w:cs="Arial"/>
          <w:color w:val="000000"/>
          <w:sz w:val="24"/>
          <w:szCs w:val="24"/>
        </w:rPr>
      </w:pPr>
    </w:p>
    <w:p w14:paraId="68FECA27" w14:textId="77777777" w:rsidR="002D120F" w:rsidRPr="002D120F" w:rsidRDefault="002D120F" w:rsidP="002D120F">
      <w:pPr>
        <w:pStyle w:val="Standard"/>
        <w:widowControl/>
        <w:spacing w:after="0" w:line="240" w:lineRule="auto"/>
        <w:rPr>
          <w:rFonts w:ascii="Arial" w:hAnsi="Arial" w:cs="Arial"/>
          <w:color w:val="000000"/>
          <w:sz w:val="24"/>
          <w:szCs w:val="24"/>
        </w:rPr>
      </w:pPr>
    </w:p>
    <w:p w14:paraId="119E31FB" w14:textId="77777777" w:rsidR="002D120F" w:rsidRPr="002D120F" w:rsidRDefault="002D120F" w:rsidP="002D120F">
      <w:pPr>
        <w:pStyle w:val="Standard"/>
        <w:widowControl/>
        <w:spacing w:after="0" w:line="240" w:lineRule="auto"/>
        <w:jc w:val="both"/>
        <w:rPr>
          <w:rFonts w:ascii="Arial" w:hAnsi="Arial" w:cs="Arial"/>
          <w:b/>
          <w:color w:val="000000"/>
          <w:sz w:val="24"/>
          <w:szCs w:val="24"/>
        </w:rPr>
      </w:pPr>
      <w:r w:rsidRPr="002D120F">
        <w:rPr>
          <w:rFonts w:ascii="Arial" w:hAnsi="Arial" w:cs="Arial"/>
          <w:b/>
          <w:color w:val="000000"/>
          <w:sz w:val="24"/>
          <w:szCs w:val="24"/>
        </w:rPr>
        <w:t>Year’s Overview</w:t>
      </w:r>
    </w:p>
    <w:p w14:paraId="7CF02EAA"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p>
    <w:p w14:paraId="253B30B6"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The Society showed a shortfall of £1,037 in the year to 31 March 2019 (surplus of £454 last year).  This is mainly due to planned expenditure on the development of new bay at the main entrance to the site.</w:t>
      </w:r>
    </w:p>
    <w:p w14:paraId="6AC880D2"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Income streams were from:</w:t>
      </w:r>
    </w:p>
    <w:p w14:paraId="2902D5CD"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Trading shed - £7,415 income and a profit of £1,585 (£6,801 income and a profit of £804 last year)</w:t>
      </w:r>
    </w:p>
    <w:p w14:paraId="6CD0E752" w14:textId="019EE87C" w:rsidR="002D120F" w:rsidRPr="002D120F" w:rsidRDefault="002D120F" w:rsidP="002D120F">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 xml:space="preserve">Subscriptions - £1,530, down </w:t>
      </w:r>
      <w:r w:rsidR="00E75D51" w:rsidRPr="002D120F">
        <w:rPr>
          <w:rFonts w:ascii="Arial" w:hAnsi="Arial" w:cs="Arial"/>
          <w:color w:val="000000"/>
          <w:sz w:val="24"/>
          <w:szCs w:val="24"/>
        </w:rPr>
        <w:t>against last</w:t>
      </w:r>
      <w:r w:rsidRPr="002D120F">
        <w:rPr>
          <w:rFonts w:ascii="Arial" w:hAnsi="Arial" w:cs="Arial"/>
          <w:color w:val="000000"/>
          <w:sz w:val="24"/>
          <w:szCs w:val="24"/>
        </w:rPr>
        <w:t xml:space="preserve"> year (£1,725)</w:t>
      </w:r>
    </w:p>
    <w:p w14:paraId="25472A6E" w14:textId="4ABB6506" w:rsidR="002D120F" w:rsidRPr="002D120F" w:rsidRDefault="002D120F" w:rsidP="002D120F">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Show/open day net income - £</w:t>
      </w:r>
      <w:r w:rsidR="00E75D51" w:rsidRPr="002D120F">
        <w:rPr>
          <w:rFonts w:ascii="Arial" w:hAnsi="Arial" w:cs="Arial"/>
          <w:color w:val="000000"/>
          <w:sz w:val="24"/>
          <w:szCs w:val="24"/>
        </w:rPr>
        <w:t>1,128 up</w:t>
      </w:r>
      <w:r w:rsidRPr="002D120F">
        <w:rPr>
          <w:rFonts w:ascii="Arial" w:hAnsi="Arial" w:cs="Arial"/>
          <w:color w:val="000000"/>
          <w:sz w:val="24"/>
          <w:szCs w:val="24"/>
        </w:rPr>
        <w:t xml:space="preserve"> on last year (£717).</w:t>
      </w:r>
    </w:p>
    <w:p w14:paraId="36337855"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p>
    <w:p w14:paraId="6F9C1B75"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Expenditure levels were significantly up against last year at £5,280. The major expenses in the year were:</w:t>
      </w:r>
    </w:p>
    <w:p w14:paraId="52D65BC0"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p>
    <w:tbl>
      <w:tblPr>
        <w:tblW w:w="9242" w:type="dxa"/>
        <w:tblLayout w:type="fixed"/>
        <w:tblCellMar>
          <w:left w:w="10" w:type="dxa"/>
          <w:right w:w="10" w:type="dxa"/>
        </w:tblCellMar>
        <w:tblLook w:val="0000" w:firstRow="0" w:lastRow="0" w:firstColumn="0" w:lastColumn="0" w:noHBand="0" w:noVBand="0"/>
      </w:tblPr>
      <w:tblGrid>
        <w:gridCol w:w="4621"/>
        <w:gridCol w:w="4621"/>
      </w:tblGrid>
      <w:tr w:rsidR="002D120F" w:rsidRPr="002D120F" w14:paraId="4F70AEFA" w14:textId="77777777" w:rsidTr="00E75D51">
        <w:tc>
          <w:tcPr>
            <w:tcW w:w="46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48AC585" w14:textId="77777777" w:rsidR="002D120F" w:rsidRPr="002D120F" w:rsidRDefault="002D120F" w:rsidP="00E75D51">
            <w:pPr>
              <w:pStyle w:val="Standard"/>
              <w:widowControl/>
              <w:spacing w:after="0" w:line="240" w:lineRule="auto"/>
              <w:jc w:val="both"/>
              <w:rPr>
                <w:rFonts w:ascii="Arial" w:hAnsi="Arial" w:cs="Arial"/>
                <w:b/>
                <w:color w:val="000000"/>
                <w:sz w:val="24"/>
                <w:szCs w:val="24"/>
              </w:rPr>
            </w:pPr>
            <w:r w:rsidRPr="002D120F">
              <w:rPr>
                <w:rFonts w:ascii="Arial" w:hAnsi="Arial" w:cs="Arial"/>
                <w:b/>
                <w:color w:val="000000"/>
                <w:sz w:val="24"/>
                <w:szCs w:val="24"/>
              </w:rPr>
              <w:t>2019</w:t>
            </w:r>
          </w:p>
        </w:tc>
        <w:tc>
          <w:tcPr>
            <w:tcW w:w="46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AC840F4" w14:textId="77777777" w:rsidR="002D120F" w:rsidRPr="002D120F" w:rsidRDefault="002D120F" w:rsidP="00E75D51">
            <w:pPr>
              <w:pStyle w:val="Standard"/>
              <w:widowControl/>
              <w:spacing w:after="0" w:line="240" w:lineRule="auto"/>
              <w:jc w:val="both"/>
              <w:rPr>
                <w:rFonts w:ascii="Arial" w:hAnsi="Arial" w:cs="Arial"/>
                <w:b/>
                <w:color w:val="000000"/>
                <w:sz w:val="24"/>
                <w:szCs w:val="24"/>
              </w:rPr>
            </w:pPr>
            <w:r w:rsidRPr="002D120F">
              <w:rPr>
                <w:rFonts w:ascii="Arial" w:hAnsi="Arial" w:cs="Arial"/>
                <w:b/>
                <w:color w:val="000000"/>
                <w:sz w:val="24"/>
                <w:szCs w:val="24"/>
              </w:rPr>
              <w:t>2018</w:t>
            </w:r>
          </w:p>
        </w:tc>
      </w:tr>
      <w:tr w:rsidR="002D120F" w:rsidRPr="002D120F" w14:paraId="75D4742A" w14:textId="77777777" w:rsidTr="00E75D51">
        <w:tc>
          <w:tcPr>
            <w:tcW w:w="46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0F57A99" w14:textId="77777777" w:rsidR="002D120F" w:rsidRPr="002D120F" w:rsidRDefault="002D120F" w:rsidP="00E75D51">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£2,131 on new bays, £250 on tree pruning &amp; £276 on a skip</w:t>
            </w:r>
          </w:p>
        </w:tc>
        <w:tc>
          <w:tcPr>
            <w:tcW w:w="46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46D07E3" w14:textId="77777777" w:rsidR="002D120F" w:rsidRPr="002D120F" w:rsidRDefault="002D120F" w:rsidP="00E75D51">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£1,000 on tree pruning</w:t>
            </w:r>
          </w:p>
        </w:tc>
      </w:tr>
      <w:tr w:rsidR="002D120F" w:rsidRPr="002D120F" w14:paraId="671E8778" w14:textId="77777777" w:rsidTr="00E75D51">
        <w:tc>
          <w:tcPr>
            <w:tcW w:w="46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2797441" w14:textId="77777777" w:rsidR="002D120F" w:rsidRPr="002D120F" w:rsidRDefault="002D120F" w:rsidP="00E75D51">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£260 gifts to six committee members</w:t>
            </w:r>
          </w:p>
        </w:tc>
        <w:tc>
          <w:tcPr>
            <w:tcW w:w="46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86DCB57" w14:textId="77777777" w:rsidR="002D120F" w:rsidRPr="002D120F" w:rsidRDefault="002D120F" w:rsidP="00E75D51">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£122 gifts to leaving chairman</w:t>
            </w:r>
          </w:p>
        </w:tc>
      </w:tr>
      <w:tr w:rsidR="002D120F" w:rsidRPr="002D120F" w14:paraId="6154AED4" w14:textId="77777777" w:rsidTr="00E75D51">
        <w:tc>
          <w:tcPr>
            <w:tcW w:w="46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93FEFA5" w14:textId="5AA1859A" w:rsidR="002D120F" w:rsidRPr="002D120F" w:rsidRDefault="002D120F" w:rsidP="00E75D51">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w:t>
            </w:r>
            <w:r w:rsidR="00E75D51" w:rsidRPr="002D120F">
              <w:rPr>
                <w:rFonts w:ascii="Arial" w:hAnsi="Arial" w:cs="Arial"/>
                <w:color w:val="000000"/>
                <w:sz w:val="24"/>
                <w:szCs w:val="24"/>
              </w:rPr>
              <w:t>1,208 on</w:t>
            </w:r>
            <w:r w:rsidRPr="002D120F">
              <w:rPr>
                <w:rFonts w:ascii="Arial" w:hAnsi="Arial" w:cs="Arial"/>
                <w:color w:val="000000"/>
                <w:sz w:val="24"/>
                <w:szCs w:val="24"/>
              </w:rPr>
              <w:t xml:space="preserve"> events – this includes the cost of 2 volunteers suppers as last year’s was delayed until the start of this year, plus the AGM lunch</w:t>
            </w:r>
          </w:p>
        </w:tc>
        <w:tc>
          <w:tcPr>
            <w:tcW w:w="46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4D959BE" w14:textId="6ED01D8B" w:rsidR="002D120F" w:rsidRPr="002D120F" w:rsidRDefault="002D120F" w:rsidP="00E75D51">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w:t>
            </w:r>
            <w:r w:rsidR="00E75D51" w:rsidRPr="002D120F">
              <w:rPr>
                <w:rFonts w:ascii="Arial" w:hAnsi="Arial" w:cs="Arial"/>
                <w:color w:val="000000"/>
                <w:sz w:val="24"/>
                <w:szCs w:val="24"/>
              </w:rPr>
              <w:t>407 on</w:t>
            </w:r>
            <w:r w:rsidRPr="002D120F">
              <w:rPr>
                <w:rFonts w:ascii="Arial" w:hAnsi="Arial" w:cs="Arial"/>
                <w:color w:val="000000"/>
                <w:sz w:val="24"/>
                <w:szCs w:val="24"/>
              </w:rPr>
              <w:t xml:space="preserve"> events – this was mostly the cost of the AGM lunch.  The Trading Shed volunteers supper was after year end</w:t>
            </w:r>
          </w:p>
        </w:tc>
      </w:tr>
      <w:tr w:rsidR="002D120F" w:rsidRPr="002D120F" w14:paraId="49D94DC6" w14:textId="77777777" w:rsidTr="00E75D51">
        <w:tc>
          <w:tcPr>
            <w:tcW w:w="46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8C3EEEF" w14:textId="77777777" w:rsidR="002D120F" w:rsidRPr="002D120F" w:rsidRDefault="002D120F" w:rsidP="00E75D51">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£500 charitable donation as agreed at the last AGM</w:t>
            </w:r>
          </w:p>
        </w:tc>
        <w:tc>
          <w:tcPr>
            <w:tcW w:w="46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FB1FA39" w14:textId="77777777" w:rsidR="002D120F" w:rsidRPr="002D120F" w:rsidRDefault="002D120F" w:rsidP="00E75D51">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£500 charitable donation</w:t>
            </w:r>
          </w:p>
        </w:tc>
      </w:tr>
    </w:tbl>
    <w:p w14:paraId="30898271"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p>
    <w:p w14:paraId="265DF6E7"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Our cash balances remain strong and stood at £11,348 (£13,349 at March 18). We will also be able to fund other projects as they come forward for the benefit of members and plot holders.   Requests for expenditure should be made via the site representatives who will forward them to the committee.</w:t>
      </w:r>
    </w:p>
    <w:p w14:paraId="7DD5CB30"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p>
    <w:p w14:paraId="0DE0F763" w14:textId="77777777" w:rsidR="002D120F" w:rsidRPr="002D120F" w:rsidRDefault="002D120F" w:rsidP="002D120F">
      <w:pPr>
        <w:pStyle w:val="Standard"/>
        <w:widowControl/>
        <w:spacing w:after="0" w:line="240" w:lineRule="auto"/>
        <w:jc w:val="both"/>
        <w:rPr>
          <w:rFonts w:ascii="Arial" w:hAnsi="Arial" w:cs="Arial"/>
          <w:sz w:val="24"/>
          <w:szCs w:val="24"/>
        </w:rPr>
      </w:pPr>
      <w:r w:rsidRPr="002D120F">
        <w:rPr>
          <w:rFonts w:ascii="Arial" w:hAnsi="Arial" w:cs="Arial"/>
          <w:color w:val="000000"/>
          <w:sz w:val="24"/>
          <w:szCs w:val="24"/>
        </w:rPr>
        <w:t xml:space="preserve"> </w:t>
      </w:r>
      <w:r w:rsidRPr="002D120F">
        <w:rPr>
          <w:rFonts w:ascii="Arial" w:hAnsi="Arial" w:cs="Arial"/>
          <w:b/>
          <w:color w:val="000000"/>
          <w:sz w:val="24"/>
          <w:szCs w:val="24"/>
        </w:rPr>
        <w:t>Specific Performance</w:t>
      </w:r>
    </w:p>
    <w:p w14:paraId="0A7F49B0"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p>
    <w:p w14:paraId="503AABAB" w14:textId="77777777" w:rsidR="002D120F" w:rsidRPr="002D120F" w:rsidRDefault="002D120F" w:rsidP="002D120F">
      <w:pPr>
        <w:pStyle w:val="Standard"/>
        <w:widowControl/>
        <w:numPr>
          <w:ilvl w:val="0"/>
          <w:numId w:val="3"/>
        </w:numPr>
        <w:spacing w:after="0" w:line="240" w:lineRule="auto"/>
        <w:ind w:left="720" w:hanging="360"/>
        <w:jc w:val="both"/>
        <w:rPr>
          <w:rFonts w:ascii="Arial" w:hAnsi="Arial" w:cs="Arial"/>
          <w:color w:val="000000"/>
          <w:sz w:val="24"/>
          <w:szCs w:val="24"/>
        </w:rPr>
      </w:pPr>
      <w:r w:rsidRPr="002D120F">
        <w:rPr>
          <w:rFonts w:ascii="Arial" w:hAnsi="Arial" w:cs="Arial"/>
          <w:color w:val="000000"/>
          <w:sz w:val="24"/>
          <w:szCs w:val="24"/>
        </w:rPr>
        <w:t>The Trading Shed made a profit of £1,585 on revenues of £7,415.  This is an excellent result &amp; reflects the hard work put in by Mark &amp; the many volunteers throughout the year.  Last year’s profit was lower than usual partly due to a special members compost discount scheme.</w:t>
      </w:r>
    </w:p>
    <w:p w14:paraId="75D8AAF1" w14:textId="77777777" w:rsidR="002D120F" w:rsidRPr="002D120F" w:rsidRDefault="002D120F" w:rsidP="002D120F">
      <w:pPr>
        <w:pStyle w:val="Standard"/>
        <w:widowControl/>
        <w:spacing w:after="0" w:line="240" w:lineRule="auto"/>
        <w:ind w:left="720"/>
        <w:jc w:val="both"/>
        <w:rPr>
          <w:rFonts w:ascii="Arial" w:hAnsi="Arial" w:cs="Arial"/>
          <w:color w:val="000000"/>
          <w:sz w:val="24"/>
          <w:szCs w:val="24"/>
        </w:rPr>
      </w:pPr>
    </w:p>
    <w:p w14:paraId="1422C801" w14:textId="77777777" w:rsidR="002D120F" w:rsidRPr="002D120F" w:rsidRDefault="002D120F" w:rsidP="002D120F">
      <w:pPr>
        <w:pStyle w:val="Standard"/>
        <w:widowControl/>
        <w:numPr>
          <w:ilvl w:val="0"/>
          <w:numId w:val="1"/>
        </w:numPr>
        <w:spacing w:after="0" w:line="240" w:lineRule="auto"/>
        <w:ind w:left="720"/>
        <w:jc w:val="both"/>
        <w:rPr>
          <w:rFonts w:ascii="Arial" w:hAnsi="Arial" w:cs="Arial"/>
          <w:color w:val="000000"/>
          <w:sz w:val="24"/>
          <w:szCs w:val="24"/>
        </w:rPr>
      </w:pPr>
      <w:r w:rsidRPr="002D120F">
        <w:rPr>
          <w:rFonts w:ascii="Arial" w:hAnsi="Arial" w:cs="Arial"/>
          <w:color w:val="000000"/>
          <w:sz w:val="24"/>
          <w:szCs w:val="24"/>
        </w:rPr>
        <w:t>Subscriptions are down against last year.</w:t>
      </w:r>
    </w:p>
    <w:p w14:paraId="155F89EF" w14:textId="77777777" w:rsidR="002D120F" w:rsidRPr="002D120F" w:rsidRDefault="002D120F" w:rsidP="002D120F">
      <w:pPr>
        <w:pStyle w:val="Standard"/>
        <w:widowControl/>
        <w:spacing w:after="0" w:line="240" w:lineRule="auto"/>
        <w:rPr>
          <w:rFonts w:ascii="Arial" w:hAnsi="Arial" w:cs="Arial"/>
          <w:color w:val="000000"/>
          <w:sz w:val="24"/>
          <w:szCs w:val="24"/>
        </w:rPr>
      </w:pPr>
    </w:p>
    <w:p w14:paraId="0D3B58D0" w14:textId="77777777" w:rsidR="002D120F" w:rsidRPr="002D120F" w:rsidRDefault="002D120F" w:rsidP="002D120F">
      <w:pPr>
        <w:pStyle w:val="Standard"/>
        <w:widowControl/>
        <w:numPr>
          <w:ilvl w:val="0"/>
          <w:numId w:val="1"/>
        </w:numPr>
        <w:spacing w:after="0" w:line="240" w:lineRule="auto"/>
        <w:ind w:left="720"/>
        <w:jc w:val="both"/>
        <w:rPr>
          <w:rFonts w:ascii="Arial" w:hAnsi="Arial" w:cs="Arial"/>
          <w:color w:val="000000"/>
          <w:sz w:val="24"/>
          <w:szCs w:val="24"/>
        </w:rPr>
      </w:pPr>
      <w:r w:rsidRPr="002D120F">
        <w:rPr>
          <w:rFonts w:ascii="Arial" w:hAnsi="Arial" w:cs="Arial"/>
          <w:color w:val="000000"/>
          <w:sz w:val="24"/>
          <w:szCs w:val="24"/>
        </w:rPr>
        <w:t>The events were very successful this year with a huge amount of work &amp; many generous contributions.  The profit we make is often due to weather on the day so tends to fluctuate from year to year.</w:t>
      </w:r>
    </w:p>
    <w:p w14:paraId="38CAE5E0" w14:textId="77777777" w:rsidR="002D120F" w:rsidRPr="002D120F" w:rsidRDefault="002D120F" w:rsidP="002D120F">
      <w:pPr>
        <w:pStyle w:val="Standard"/>
        <w:widowControl/>
        <w:spacing w:after="0" w:line="240" w:lineRule="auto"/>
        <w:jc w:val="both"/>
        <w:rPr>
          <w:rFonts w:ascii="Arial" w:hAnsi="Arial" w:cs="Arial"/>
          <w:color w:val="000000"/>
          <w:sz w:val="24"/>
          <w:szCs w:val="24"/>
        </w:rPr>
      </w:pPr>
      <w:r w:rsidRPr="002D120F">
        <w:rPr>
          <w:rFonts w:ascii="Arial" w:hAnsi="Arial" w:cs="Arial"/>
          <w:color w:val="000000"/>
          <w:sz w:val="24"/>
          <w:szCs w:val="24"/>
        </w:rPr>
        <w:t xml:space="preserve"> </w:t>
      </w:r>
    </w:p>
    <w:p w14:paraId="2C6746F2" w14:textId="386F9C7B" w:rsidR="002D120F" w:rsidRPr="00E75D51" w:rsidRDefault="002D120F" w:rsidP="002D120F">
      <w:pPr>
        <w:pStyle w:val="Standard"/>
        <w:widowControl/>
        <w:numPr>
          <w:ilvl w:val="0"/>
          <w:numId w:val="1"/>
        </w:numPr>
        <w:spacing w:after="0" w:line="240" w:lineRule="auto"/>
        <w:ind w:left="720"/>
        <w:jc w:val="both"/>
        <w:rPr>
          <w:rFonts w:ascii="Arial" w:hAnsi="Arial" w:cs="Arial"/>
          <w:color w:val="000000"/>
          <w:sz w:val="24"/>
          <w:szCs w:val="24"/>
        </w:rPr>
      </w:pPr>
      <w:r w:rsidRPr="002D120F">
        <w:rPr>
          <w:rFonts w:ascii="Arial" w:hAnsi="Arial" w:cs="Arial"/>
          <w:color w:val="000000"/>
          <w:sz w:val="24"/>
          <w:szCs w:val="24"/>
        </w:rPr>
        <w:lastRenderedPageBreak/>
        <w:t>The Society has maintained a solid cash reserve with £11,348 in the Bank as at 31 March 2019, a decrease of £2,001 due to the shortfall of income vs expenditure but also due to an increase in stock held due to a large purchase close to year end.  The Society remains in good health financially.</w:t>
      </w:r>
    </w:p>
    <w:p w14:paraId="111976ED" w14:textId="77777777" w:rsidR="002D120F" w:rsidRPr="002D120F" w:rsidRDefault="002D120F" w:rsidP="002D120F">
      <w:pPr>
        <w:pStyle w:val="Standard"/>
        <w:pageBreakBefore/>
        <w:widowControl/>
        <w:spacing w:after="0" w:line="240" w:lineRule="auto"/>
        <w:rPr>
          <w:rFonts w:ascii="Arial" w:hAnsi="Arial" w:cs="Arial"/>
          <w:b/>
          <w:color w:val="000000"/>
          <w:sz w:val="24"/>
          <w:szCs w:val="24"/>
        </w:rPr>
      </w:pPr>
      <w:r w:rsidRPr="002D120F">
        <w:rPr>
          <w:rFonts w:ascii="Arial" w:hAnsi="Arial" w:cs="Arial"/>
          <w:b/>
          <w:color w:val="000000"/>
          <w:sz w:val="24"/>
          <w:szCs w:val="24"/>
        </w:rPr>
        <w:lastRenderedPageBreak/>
        <w:t>Summary of Accounts</w:t>
      </w:r>
    </w:p>
    <w:p w14:paraId="18F420BE" w14:textId="77777777" w:rsidR="002D120F" w:rsidRPr="002D120F" w:rsidRDefault="002D120F" w:rsidP="002D120F">
      <w:pPr>
        <w:pStyle w:val="Standard"/>
        <w:widowControl/>
        <w:spacing w:after="0" w:line="240" w:lineRule="auto"/>
        <w:rPr>
          <w:rFonts w:ascii="Arial" w:hAnsi="Arial" w:cs="Arial"/>
          <w:color w:val="000000"/>
          <w:sz w:val="24"/>
          <w:szCs w:val="24"/>
        </w:rPr>
      </w:pPr>
    </w:p>
    <w:tbl>
      <w:tblPr>
        <w:tblW w:w="8546" w:type="dxa"/>
        <w:tblLayout w:type="fixed"/>
        <w:tblCellMar>
          <w:left w:w="10" w:type="dxa"/>
          <w:right w:w="10" w:type="dxa"/>
        </w:tblCellMar>
        <w:tblLook w:val="0000" w:firstRow="0" w:lastRow="0" w:firstColumn="0" w:lastColumn="0" w:noHBand="0" w:noVBand="0"/>
      </w:tblPr>
      <w:tblGrid>
        <w:gridCol w:w="2309"/>
        <w:gridCol w:w="1559"/>
        <w:gridCol w:w="1559"/>
        <w:gridCol w:w="1559"/>
        <w:gridCol w:w="1560"/>
      </w:tblGrid>
      <w:tr w:rsidR="002D120F" w:rsidRPr="002D120F" w14:paraId="69A36A9D" w14:textId="77777777" w:rsidTr="00E75D51">
        <w:tc>
          <w:tcPr>
            <w:tcW w:w="230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898C6CD" w14:textId="77777777" w:rsidR="002D120F" w:rsidRPr="002D120F" w:rsidRDefault="002D120F" w:rsidP="00E75D51">
            <w:pPr>
              <w:pStyle w:val="Standard"/>
              <w:widowControl/>
              <w:spacing w:after="0" w:line="240" w:lineRule="auto"/>
              <w:rPr>
                <w:rFonts w:ascii="Arial" w:hAnsi="Arial" w:cs="Arial"/>
                <w:color w:val="000000"/>
                <w:sz w:val="24"/>
                <w:szCs w:val="24"/>
              </w:rPr>
            </w:pP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80FA600"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Year 2015/16</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B602DB0"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Year 2016/17</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3C56AB0"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Year 2017/18</w:t>
            </w:r>
          </w:p>
        </w:tc>
        <w:tc>
          <w:tcPr>
            <w:tcW w:w="156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79AD327"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Year 2018/19</w:t>
            </w:r>
          </w:p>
        </w:tc>
      </w:tr>
      <w:tr w:rsidR="002D120F" w:rsidRPr="002D120F" w14:paraId="07347D8F" w14:textId="77777777" w:rsidTr="00E75D51">
        <w:tc>
          <w:tcPr>
            <w:tcW w:w="230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D3DF502" w14:textId="77777777" w:rsidR="002D120F" w:rsidRPr="002D120F" w:rsidRDefault="002D120F" w:rsidP="00E75D51">
            <w:pPr>
              <w:pStyle w:val="Standard"/>
              <w:widowControl/>
              <w:spacing w:after="0" w:line="240" w:lineRule="auto"/>
              <w:rPr>
                <w:rFonts w:ascii="Arial" w:hAnsi="Arial" w:cs="Arial"/>
                <w:color w:val="000000"/>
                <w:sz w:val="24"/>
                <w:szCs w:val="24"/>
              </w:rPr>
            </w:pPr>
            <w:r w:rsidRPr="002D120F">
              <w:rPr>
                <w:rFonts w:ascii="Arial" w:hAnsi="Arial" w:cs="Arial"/>
                <w:color w:val="000000"/>
                <w:sz w:val="24"/>
                <w:szCs w:val="24"/>
              </w:rPr>
              <w:t>Bank Balance</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CED1DC1"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10,712</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F9B2849"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12,832</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E657B0B"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13,342</w:t>
            </w:r>
          </w:p>
        </w:tc>
        <w:tc>
          <w:tcPr>
            <w:tcW w:w="156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62E3F06"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11,348</w:t>
            </w:r>
          </w:p>
        </w:tc>
      </w:tr>
      <w:tr w:rsidR="002D120F" w:rsidRPr="002D120F" w14:paraId="6D7CB681" w14:textId="77777777" w:rsidTr="00E75D51">
        <w:tc>
          <w:tcPr>
            <w:tcW w:w="230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3C18928" w14:textId="77777777" w:rsidR="002D120F" w:rsidRPr="002D120F" w:rsidRDefault="002D120F" w:rsidP="00E75D51">
            <w:pPr>
              <w:pStyle w:val="Standard"/>
              <w:widowControl/>
              <w:spacing w:after="0" w:line="240" w:lineRule="auto"/>
              <w:rPr>
                <w:rFonts w:ascii="Arial" w:hAnsi="Arial" w:cs="Arial"/>
                <w:color w:val="000000"/>
                <w:sz w:val="24"/>
                <w:szCs w:val="24"/>
              </w:rPr>
            </w:pPr>
            <w:r w:rsidRPr="002D120F">
              <w:rPr>
                <w:rFonts w:ascii="Arial" w:hAnsi="Arial" w:cs="Arial"/>
                <w:color w:val="000000"/>
                <w:sz w:val="24"/>
                <w:szCs w:val="24"/>
              </w:rPr>
              <w:t>Stock Held</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2B76B78"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1,316</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1A2AD51"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2,084</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8DFC449"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1,615</w:t>
            </w:r>
          </w:p>
        </w:tc>
        <w:tc>
          <w:tcPr>
            <w:tcW w:w="156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B79DF69"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2,579</w:t>
            </w:r>
          </w:p>
        </w:tc>
      </w:tr>
      <w:tr w:rsidR="002D120F" w:rsidRPr="002D120F" w14:paraId="522675B6" w14:textId="77777777" w:rsidTr="00E75D51">
        <w:tc>
          <w:tcPr>
            <w:tcW w:w="230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4725A43" w14:textId="77777777" w:rsidR="002D120F" w:rsidRPr="002D120F" w:rsidRDefault="002D120F" w:rsidP="00E75D51">
            <w:pPr>
              <w:pStyle w:val="Standard"/>
              <w:widowControl/>
              <w:spacing w:after="0" w:line="240" w:lineRule="auto"/>
              <w:rPr>
                <w:rFonts w:ascii="Arial" w:hAnsi="Arial" w:cs="Arial"/>
                <w:color w:val="000000"/>
                <w:sz w:val="24"/>
                <w:szCs w:val="24"/>
              </w:rPr>
            </w:pPr>
            <w:r w:rsidRPr="002D120F">
              <w:rPr>
                <w:rFonts w:ascii="Arial" w:hAnsi="Arial" w:cs="Arial"/>
                <w:color w:val="000000"/>
                <w:sz w:val="24"/>
                <w:szCs w:val="24"/>
              </w:rPr>
              <w:t>Trading Shed Profit</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1FDAFA8"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423</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C488869"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1,351</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5A60FD2"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804</w:t>
            </w:r>
          </w:p>
        </w:tc>
        <w:tc>
          <w:tcPr>
            <w:tcW w:w="156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EB99F71"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1,585</w:t>
            </w:r>
          </w:p>
        </w:tc>
      </w:tr>
      <w:tr w:rsidR="002D120F" w:rsidRPr="002D120F" w14:paraId="10B5C3CC" w14:textId="77777777" w:rsidTr="00E75D51">
        <w:tc>
          <w:tcPr>
            <w:tcW w:w="230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87EA1C8" w14:textId="77777777" w:rsidR="002D120F" w:rsidRPr="002D120F" w:rsidRDefault="002D120F" w:rsidP="00E75D51">
            <w:pPr>
              <w:pStyle w:val="Standard"/>
              <w:widowControl/>
              <w:spacing w:after="0" w:line="240" w:lineRule="auto"/>
              <w:rPr>
                <w:rFonts w:ascii="Arial" w:hAnsi="Arial" w:cs="Arial"/>
                <w:color w:val="000000"/>
                <w:sz w:val="24"/>
                <w:szCs w:val="24"/>
              </w:rPr>
            </w:pPr>
            <w:r w:rsidRPr="002D120F">
              <w:rPr>
                <w:rFonts w:ascii="Arial" w:hAnsi="Arial" w:cs="Arial"/>
                <w:color w:val="000000"/>
                <w:sz w:val="24"/>
                <w:szCs w:val="24"/>
              </w:rPr>
              <w:t>Total expenditure</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D114741"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3,430</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AE75B09"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1,364</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89C3A9D"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2,118</w:t>
            </w:r>
          </w:p>
        </w:tc>
        <w:tc>
          <w:tcPr>
            <w:tcW w:w="156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C818AC6"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5,280</w:t>
            </w:r>
          </w:p>
        </w:tc>
      </w:tr>
      <w:tr w:rsidR="002D120F" w:rsidRPr="002D120F" w14:paraId="23F07729" w14:textId="77777777" w:rsidTr="00E75D51">
        <w:tc>
          <w:tcPr>
            <w:tcW w:w="230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82511F2" w14:textId="77777777" w:rsidR="002D120F" w:rsidRPr="002D120F" w:rsidRDefault="002D120F" w:rsidP="00E75D51">
            <w:pPr>
              <w:pStyle w:val="Standard"/>
              <w:widowControl/>
              <w:spacing w:after="0" w:line="240" w:lineRule="auto"/>
              <w:rPr>
                <w:rFonts w:ascii="Arial" w:hAnsi="Arial" w:cs="Arial"/>
                <w:color w:val="000000"/>
                <w:sz w:val="24"/>
                <w:szCs w:val="24"/>
              </w:rPr>
            </w:pPr>
            <w:r w:rsidRPr="002D120F">
              <w:rPr>
                <w:rFonts w:ascii="Arial" w:hAnsi="Arial" w:cs="Arial"/>
                <w:color w:val="000000"/>
                <w:sz w:val="24"/>
                <w:szCs w:val="24"/>
              </w:rPr>
              <w:t>Excess of  income over expenditure</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12E4A88"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37</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7EE002C"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2,482</w:t>
            </w:r>
          </w:p>
        </w:tc>
        <w:tc>
          <w:tcPr>
            <w:tcW w:w="155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0897DBC"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454</w:t>
            </w:r>
          </w:p>
        </w:tc>
        <w:tc>
          <w:tcPr>
            <w:tcW w:w="156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5A988C4" w14:textId="77777777" w:rsidR="002D120F" w:rsidRPr="002D120F" w:rsidRDefault="002D120F" w:rsidP="00E75D51">
            <w:pPr>
              <w:pStyle w:val="Standard"/>
              <w:widowControl/>
              <w:spacing w:after="0" w:line="240" w:lineRule="auto"/>
              <w:jc w:val="center"/>
              <w:rPr>
                <w:rFonts w:ascii="Arial" w:hAnsi="Arial" w:cs="Arial"/>
                <w:color w:val="000000"/>
                <w:sz w:val="24"/>
                <w:szCs w:val="24"/>
              </w:rPr>
            </w:pPr>
            <w:r w:rsidRPr="002D120F">
              <w:rPr>
                <w:rFonts w:ascii="Arial" w:hAnsi="Arial" w:cs="Arial"/>
                <w:color w:val="000000"/>
                <w:sz w:val="24"/>
                <w:szCs w:val="24"/>
              </w:rPr>
              <w:t>(1,037)</w:t>
            </w:r>
          </w:p>
        </w:tc>
      </w:tr>
    </w:tbl>
    <w:p w14:paraId="5B181CF6" w14:textId="77777777" w:rsidR="002D120F" w:rsidRPr="002D120F" w:rsidRDefault="002D120F" w:rsidP="002D120F">
      <w:pPr>
        <w:pStyle w:val="Standard"/>
        <w:widowControl/>
        <w:spacing w:after="0" w:line="240" w:lineRule="auto"/>
        <w:rPr>
          <w:rFonts w:ascii="Arial" w:hAnsi="Arial" w:cs="Arial"/>
          <w:color w:val="000000"/>
          <w:sz w:val="24"/>
          <w:szCs w:val="24"/>
        </w:rPr>
      </w:pPr>
    </w:p>
    <w:p w14:paraId="471BE4A1" w14:textId="77777777" w:rsidR="002D120F" w:rsidRPr="002D120F" w:rsidRDefault="002D120F" w:rsidP="002D120F">
      <w:pPr>
        <w:pStyle w:val="Standard"/>
        <w:widowControl/>
        <w:spacing w:after="0" w:line="240" w:lineRule="auto"/>
        <w:rPr>
          <w:rFonts w:ascii="Arial" w:hAnsi="Arial" w:cs="Arial"/>
          <w:color w:val="000000"/>
          <w:sz w:val="24"/>
          <w:szCs w:val="24"/>
        </w:rPr>
      </w:pPr>
    </w:p>
    <w:p w14:paraId="141ED779" w14:textId="77777777" w:rsidR="002D120F" w:rsidRPr="002D120F" w:rsidRDefault="002D120F" w:rsidP="002D120F">
      <w:pPr>
        <w:pStyle w:val="Standard"/>
        <w:widowControl/>
        <w:spacing w:after="0" w:line="240" w:lineRule="auto"/>
        <w:rPr>
          <w:rFonts w:ascii="Arial" w:hAnsi="Arial" w:cs="Arial"/>
          <w:b/>
          <w:color w:val="000000"/>
          <w:sz w:val="24"/>
          <w:szCs w:val="24"/>
        </w:rPr>
      </w:pPr>
      <w:r w:rsidRPr="002D120F">
        <w:rPr>
          <w:rFonts w:ascii="Arial" w:hAnsi="Arial" w:cs="Arial"/>
          <w:b/>
          <w:color w:val="000000"/>
          <w:sz w:val="24"/>
          <w:szCs w:val="24"/>
        </w:rPr>
        <w:t>Looking forward to 2019/20</w:t>
      </w:r>
    </w:p>
    <w:p w14:paraId="7E3CEE68" w14:textId="77777777" w:rsidR="002D120F" w:rsidRPr="002D120F" w:rsidRDefault="002D120F" w:rsidP="002D120F">
      <w:pPr>
        <w:pStyle w:val="Standard"/>
        <w:widowControl/>
        <w:spacing w:after="0" w:line="240" w:lineRule="auto"/>
        <w:rPr>
          <w:rFonts w:ascii="Arial" w:hAnsi="Arial" w:cs="Arial"/>
          <w:color w:val="000000"/>
          <w:sz w:val="24"/>
          <w:szCs w:val="24"/>
        </w:rPr>
      </w:pPr>
    </w:p>
    <w:p w14:paraId="0293077E" w14:textId="77777777" w:rsidR="002D120F" w:rsidRPr="002D120F" w:rsidRDefault="002D120F" w:rsidP="002D120F">
      <w:pPr>
        <w:pStyle w:val="Standard"/>
        <w:widowControl/>
        <w:spacing w:after="0" w:line="240" w:lineRule="auto"/>
        <w:rPr>
          <w:rFonts w:ascii="Arial" w:hAnsi="Arial" w:cs="Arial"/>
          <w:color w:val="000000"/>
          <w:sz w:val="24"/>
          <w:szCs w:val="24"/>
        </w:rPr>
      </w:pPr>
      <w:r w:rsidRPr="002D120F">
        <w:rPr>
          <w:rFonts w:ascii="Arial" w:hAnsi="Arial" w:cs="Arial"/>
          <w:color w:val="000000"/>
          <w:sz w:val="24"/>
          <w:szCs w:val="24"/>
        </w:rPr>
        <w:t xml:space="preserve">Our objective remains to maintain our cash reserves so that we can afford to consider larger capital projects (as we did this year with the development of the new bays).  </w:t>
      </w:r>
    </w:p>
    <w:p w14:paraId="5D931C0D" w14:textId="77777777" w:rsidR="002D120F" w:rsidRPr="002D120F" w:rsidRDefault="002D120F" w:rsidP="002D120F">
      <w:pPr>
        <w:pStyle w:val="Standard"/>
        <w:widowControl/>
        <w:spacing w:after="0" w:line="240" w:lineRule="auto"/>
        <w:rPr>
          <w:rFonts w:ascii="Arial" w:hAnsi="Arial" w:cs="Arial"/>
          <w:color w:val="000000"/>
          <w:sz w:val="24"/>
          <w:szCs w:val="24"/>
        </w:rPr>
      </w:pPr>
      <w:r w:rsidRPr="002D120F">
        <w:rPr>
          <w:rFonts w:ascii="Arial" w:hAnsi="Arial" w:cs="Arial"/>
          <w:color w:val="000000"/>
          <w:sz w:val="24"/>
          <w:szCs w:val="24"/>
        </w:rPr>
        <w:t>We continue to be keen to hear suggestions from plotholders  regarding projects for site maintenance &amp; improvements which the Society could fund.</w:t>
      </w:r>
    </w:p>
    <w:p w14:paraId="6FA8102A" w14:textId="77777777" w:rsidR="002D120F" w:rsidRPr="002D120F" w:rsidRDefault="002D120F" w:rsidP="002D120F">
      <w:pPr>
        <w:pStyle w:val="Standard"/>
        <w:widowControl/>
        <w:spacing w:after="0" w:line="240" w:lineRule="auto"/>
        <w:rPr>
          <w:rFonts w:ascii="Arial" w:hAnsi="Arial" w:cs="Arial"/>
          <w:color w:val="000000"/>
          <w:sz w:val="24"/>
          <w:szCs w:val="24"/>
        </w:rPr>
      </w:pPr>
    </w:p>
    <w:p w14:paraId="1D810C41" w14:textId="77777777" w:rsidR="002D120F" w:rsidRPr="002D120F" w:rsidRDefault="002D120F" w:rsidP="002D120F">
      <w:pPr>
        <w:pStyle w:val="Standard"/>
        <w:widowControl/>
        <w:spacing w:after="0" w:line="240" w:lineRule="auto"/>
        <w:rPr>
          <w:rFonts w:ascii="Arial" w:hAnsi="Arial" w:cs="Arial"/>
          <w:color w:val="000000"/>
          <w:sz w:val="24"/>
          <w:szCs w:val="24"/>
        </w:rPr>
      </w:pPr>
    </w:p>
    <w:p w14:paraId="7ABFC9CA" w14:textId="77777777" w:rsidR="002D120F" w:rsidRPr="002D120F" w:rsidRDefault="002D120F" w:rsidP="002D120F">
      <w:pPr>
        <w:pStyle w:val="Standard"/>
        <w:widowControl/>
        <w:spacing w:after="0" w:line="240" w:lineRule="auto"/>
        <w:rPr>
          <w:rFonts w:ascii="Arial" w:hAnsi="Arial" w:cs="Arial"/>
          <w:b/>
          <w:color w:val="000000"/>
          <w:sz w:val="24"/>
          <w:szCs w:val="24"/>
        </w:rPr>
      </w:pPr>
      <w:r w:rsidRPr="002D120F">
        <w:rPr>
          <w:rFonts w:ascii="Arial" w:hAnsi="Arial" w:cs="Arial"/>
          <w:b/>
          <w:color w:val="000000"/>
          <w:sz w:val="24"/>
          <w:szCs w:val="24"/>
        </w:rPr>
        <w:t>Accountancy Note</w:t>
      </w:r>
    </w:p>
    <w:p w14:paraId="2AAD42B8" w14:textId="77777777" w:rsidR="002D120F" w:rsidRPr="002D120F" w:rsidRDefault="002D120F" w:rsidP="002D120F">
      <w:pPr>
        <w:pStyle w:val="Standard"/>
        <w:widowControl/>
        <w:spacing w:after="0" w:line="240" w:lineRule="auto"/>
        <w:rPr>
          <w:rFonts w:ascii="Arial" w:hAnsi="Arial" w:cs="Arial"/>
          <w:color w:val="000000"/>
          <w:sz w:val="24"/>
          <w:szCs w:val="24"/>
        </w:rPr>
      </w:pPr>
    </w:p>
    <w:p w14:paraId="53E55BE4" w14:textId="77777777" w:rsidR="002D120F" w:rsidRPr="002D120F" w:rsidRDefault="002D120F" w:rsidP="002D120F">
      <w:pPr>
        <w:pStyle w:val="Standard"/>
        <w:widowControl/>
        <w:spacing w:after="0" w:line="240" w:lineRule="auto"/>
        <w:rPr>
          <w:rFonts w:ascii="Arial" w:hAnsi="Arial" w:cs="Arial"/>
          <w:color w:val="000000"/>
          <w:sz w:val="24"/>
          <w:szCs w:val="24"/>
        </w:rPr>
      </w:pPr>
      <w:r w:rsidRPr="002D120F">
        <w:rPr>
          <w:rFonts w:ascii="Arial" w:hAnsi="Arial" w:cs="Arial"/>
          <w:color w:val="000000"/>
          <w:sz w:val="24"/>
          <w:szCs w:val="24"/>
        </w:rPr>
        <w:t>The annual accounts for year ending 31 March 2019 have been prepared following accountancy rules for Societies &amp; Clubs.  The accounts have been compiled by Sophie Kennedy, Treasurer of the Barnes Horticultural and Allotment Society.  The accounts have not been audited by a firm of accountants.</w:t>
      </w:r>
    </w:p>
    <w:p w14:paraId="21032BDF" w14:textId="77777777" w:rsidR="002D120F" w:rsidRPr="002D120F" w:rsidRDefault="002D120F" w:rsidP="002D120F">
      <w:pPr>
        <w:pStyle w:val="Standard"/>
        <w:widowControl/>
        <w:spacing w:after="0" w:line="240" w:lineRule="auto"/>
        <w:rPr>
          <w:rFonts w:ascii="Arial" w:hAnsi="Arial" w:cs="Arial"/>
          <w:color w:val="000000"/>
          <w:sz w:val="24"/>
          <w:szCs w:val="24"/>
        </w:rPr>
      </w:pPr>
    </w:p>
    <w:p w14:paraId="46B313F0" w14:textId="77777777" w:rsidR="00E75D51" w:rsidRPr="002D120F" w:rsidRDefault="002D120F" w:rsidP="002D120F">
      <w:pPr>
        <w:rPr>
          <w:rFonts w:ascii="Arial" w:hAnsi="Arial" w:cs="Arial"/>
          <w:vanish/>
          <w:sz w:val="24"/>
          <w:szCs w:val="24"/>
        </w:rPr>
      </w:pPr>
      <w:r w:rsidRPr="002D120F">
        <w:rPr>
          <w:rFonts w:ascii="Arial" w:hAnsi="Arial" w:cs="Arial"/>
          <w:sz w:val="24"/>
          <w:szCs w:val="24"/>
        </w:rPr>
        <w:br w:type="page"/>
      </w:r>
    </w:p>
    <w:tbl>
      <w:tblPr>
        <w:tblpPr w:leftFromText="180" w:rightFromText="180" w:vertAnchor="page" w:horzAnchor="page" w:tblpX="1810" w:tblpY="1"/>
        <w:tblW w:w="8229" w:type="dxa"/>
        <w:tblLayout w:type="fixed"/>
        <w:tblCellMar>
          <w:left w:w="10" w:type="dxa"/>
          <w:right w:w="10" w:type="dxa"/>
        </w:tblCellMar>
        <w:tblLook w:val="0000" w:firstRow="0" w:lastRow="0" w:firstColumn="0" w:lastColumn="0" w:noHBand="0" w:noVBand="0"/>
      </w:tblPr>
      <w:tblGrid>
        <w:gridCol w:w="356"/>
        <w:gridCol w:w="4317"/>
        <w:gridCol w:w="892"/>
        <w:gridCol w:w="947"/>
        <w:gridCol w:w="313"/>
        <w:gridCol w:w="1027"/>
        <w:gridCol w:w="377"/>
      </w:tblGrid>
      <w:tr w:rsidR="00E75D51" w:rsidRPr="002D120F" w14:paraId="52E8A4D8" w14:textId="77777777" w:rsidTr="00E75D51">
        <w:trPr>
          <w:trHeight w:val="387"/>
        </w:trPr>
        <w:tc>
          <w:tcPr>
            <w:tcW w:w="356" w:type="dxa"/>
            <w:shd w:val="clear" w:color="auto" w:fill="FFFFFF"/>
            <w:tcMar>
              <w:top w:w="0" w:type="dxa"/>
              <w:left w:w="108" w:type="dxa"/>
              <w:bottom w:w="0" w:type="dxa"/>
              <w:right w:w="108" w:type="dxa"/>
            </w:tcMar>
          </w:tcPr>
          <w:p w14:paraId="5F10B57A" w14:textId="77777777" w:rsidR="00E75D51" w:rsidRPr="002D120F" w:rsidRDefault="00E75D51" w:rsidP="00E75D51">
            <w:pPr>
              <w:pStyle w:val="Standard"/>
              <w:spacing w:after="0" w:line="240" w:lineRule="auto"/>
              <w:rPr>
                <w:rFonts w:ascii="Arial" w:hAnsi="Arial" w:cs="Arial"/>
                <w:color w:val="000000"/>
                <w:sz w:val="24"/>
                <w:szCs w:val="24"/>
              </w:rPr>
            </w:pPr>
            <w:bookmarkStart w:id="1" w:name="_GoBack"/>
            <w:bookmarkEnd w:id="1"/>
            <w:r w:rsidRPr="002D120F">
              <w:rPr>
                <w:rFonts w:ascii="Arial" w:hAnsi="Arial" w:cs="Arial"/>
                <w:color w:val="000000"/>
                <w:sz w:val="24"/>
                <w:szCs w:val="24"/>
              </w:rPr>
              <w:lastRenderedPageBreak/>
              <w:t> </w:t>
            </w:r>
          </w:p>
        </w:tc>
        <w:tc>
          <w:tcPr>
            <w:tcW w:w="7496" w:type="dxa"/>
            <w:gridSpan w:val="5"/>
            <w:shd w:val="clear" w:color="auto" w:fill="FFFFFF"/>
            <w:tcMar>
              <w:top w:w="0" w:type="dxa"/>
              <w:left w:w="108" w:type="dxa"/>
              <w:bottom w:w="0" w:type="dxa"/>
              <w:right w:w="108" w:type="dxa"/>
            </w:tcMar>
          </w:tcPr>
          <w:p w14:paraId="1F0EFA9D" w14:textId="77777777" w:rsidR="00E75D51" w:rsidRPr="002D120F" w:rsidRDefault="00E75D51" w:rsidP="00E75D51">
            <w:pPr>
              <w:pStyle w:val="Standard"/>
              <w:spacing w:after="0" w:line="240" w:lineRule="auto"/>
              <w:rPr>
                <w:rFonts w:ascii="Arial" w:hAnsi="Arial" w:cs="Arial"/>
                <w:color w:val="000000"/>
                <w:sz w:val="24"/>
                <w:szCs w:val="24"/>
              </w:rPr>
            </w:pPr>
          </w:p>
        </w:tc>
        <w:tc>
          <w:tcPr>
            <w:tcW w:w="377" w:type="dxa"/>
            <w:shd w:val="clear" w:color="auto" w:fill="FFFFFF"/>
            <w:tcMar>
              <w:top w:w="0" w:type="dxa"/>
              <w:left w:w="108" w:type="dxa"/>
              <w:bottom w:w="0" w:type="dxa"/>
              <w:right w:w="108" w:type="dxa"/>
            </w:tcMar>
          </w:tcPr>
          <w:p w14:paraId="1CB12517" w14:textId="77777777" w:rsidR="00E75D51" w:rsidRPr="002D120F" w:rsidRDefault="00E75D51" w:rsidP="00E75D51">
            <w:pPr>
              <w:pStyle w:val="Standard"/>
              <w:spacing w:after="0" w:line="240" w:lineRule="auto"/>
              <w:rPr>
                <w:rFonts w:ascii="Arial" w:hAnsi="Arial" w:cs="Arial"/>
                <w:color w:val="000000"/>
                <w:sz w:val="24"/>
                <w:szCs w:val="24"/>
              </w:rPr>
            </w:pPr>
          </w:p>
        </w:tc>
      </w:tr>
      <w:tr w:rsidR="00E75D51" w:rsidRPr="00E75D51" w14:paraId="11368860" w14:textId="77777777" w:rsidTr="00E75D51">
        <w:trPr>
          <w:trHeight w:val="360"/>
        </w:trPr>
        <w:tc>
          <w:tcPr>
            <w:tcW w:w="6825" w:type="dxa"/>
            <w:gridSpan w:val="5"/>
            <w:shd w:val="clear" w:color="auto" w:fill="FFFFFF"/>
            <w:tcMar>
              <w:top w:w="0" w:type="dxa"/>
              <w:left w:w="108" w:type="dxa"/>
              <w:bottom w:w="0" w:type="dxa"/>
              <w:right w:w="108" w:type="dxa"/>
            </w:tcMar>
          </w:tcPr>
          <w:p w14:paraId="00001FC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BARNES HORTICULTURAL AND ALLOTMENT SOCIETY</w:t>
            </w:r>
          </w:p>
        </w:tc>
        <w:tc>
          <w:tcPr>
            <w:tcW w:w="1404" w:type="dxa"/>
            <w:gridSpan w:val="2"/>
            <w:shd w:val="clear" w:color="auto" w:fill="FFFFFF"/>
            <w:tcMar>
              <w:top w:w="0" w:type="dxa"/>
              <w:left w:w="108" w:type="dxa"/>
              <w:bottom w:w="0" w:type="dxa"/>
              <w:right w:w="108" w:type="dxa"/>
            </w:tcMar>
          </w:tcPr>
          <w:p w14:paraId="1FD032B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26C47225" w14:textId="77777777" w:rsidTr="00E75D51">
        <w:trPr>
          <w:trHeight w:val="300"/>
        </w:trPr>
        <w:tc>
          <w:tcPr>
            <w:tcW w:w="6512" w:type="dxa"/>
            <w:gridSpan w:val="4"/>
            <w:shd w:val="clear" w:color="auto" w:fill="FFFFFF"/>
            <w:tcMar>
              <w:top w:w="0" w:type="dxa"/>
              <w:left w:w="108" w:type="dxa"/>
              <w:bottom w:w="0" w:type="dxa"/>
              <w:right w:w="108" w:type="dxa"/>
            </w:tcMar>
          </w:tcPr>
          <w:p w14:paraId="741A8FBB" w14:textId="43E4EE51" w:rsidR="00E75D51" w:rsidRPr="00E75D51" w:rsidRDefault="00E75D51" w:rsidP="00E75D51">
            <w:pPr>
              <w:pStyle w:val="Standard"/>
              <w:spacing w:after="0" w:line="240" w:lineRule="auto"/>
              <w:rPr>
                <w:rFonts w:ascii="Arial" w:hAnsi="Arial" w:cs="Arial"/>
                <w:b/>
                <w:color w:val="000000"/>
                <w:sz w:val="24"/>
                <w:szCs w:val="24"/>
              </w:rPr>
            </w:pPr>
            <w:r w:rsidRPr="00E75D51">
              <w:rPr>
                <w:rFonts w:ascii="Arial" w:hAnsi="Arial" w:cs="Arial"/>
                <w:b/>
                <w:color w:val="000000"/>
                <w:sz w:val="24"/>
                <w:szCs w:val="24"/>
              </w:rPr>
              <w:t>Balance sheet for the year ended 31 March 2019</w:t>
            </w:r>
          </w:p>
        </w:tc>
        <w:tc>
          <w:tcPr>
            <w:tcW w:w="313" w:type="dxa"/>
            <w:shd w:val="clear" w:color="auto" w:fill="FFFFFF"/>
            <w:tcMar>
              <w:top w:w="0" w:type="dxa"/>
              <w:left w:w="108" w:type="dxa"/>
              <w:bottom w:w="0" w:type="dxa"/>
              <w:right w:w="108" w:type="dxa"/>
            </w:tcMar>
          </w:tcPr>
          <w:p w14:paraId="3A08F65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04E02A5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6AC7DE80" w14:textId="77777777" w:rsidTr="00E75D51">
        <w:trPr>
          <w:trHeight w:val="300"/>
        </w:trPr>
        <w:tc>
          <w:tcPr>
            <w:tcW w:w="4673" w:type="dxa"/>
            <w:gridSpan w:val="2"/>
            <w:shd w:val="clear" w:color="auto" w:fill="FFFFFF"/>
            <w:tcMar>
              <w:top w:w="0" w:type="dxa"/>
              <w:left w:w="108" w:type="dxa"/>
              <w:bottom w:w="0" w:type="dxa"/>
              <w:right w:w="108" w:type="dxa"/>
            </w:tcMar>
          </w:tcPr>
          <w:p w14:paraId="595BAD9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2D1E4907"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7DE4519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3B1B8CC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2AF3EC95"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2C846134" w14:textId="77777777" w:rsidTr="00E75D51">
        <w:trPr>
          <w:trHeight w:val="300"/>
        </w:trPr>
        <w:tc>
          <w:tcPr>
            <w:tcW w:w="4673" w:type="dxa"/>
            <w:gridSpan w:val="2"/>
            <w:shd w:val="clear" w:color="auto" w:fill="FFFFFF"/>
            <w:tcMar>
              <w:top w:w="0" w:type="dxa"/>
              <w:left w:w="108" w:type="dxa"/>
              <w:bottom w:w="0" w:type="dxa"/>
              <w:right w:w="108" w:type="dxa"/>
            </w:tcMar>
          </w:tcPr>
          <w:p w14:paraId="10AFD48E"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447A0F65"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19AD7E4B" w14:textId="77777777" w:rsidR="00E75D51" w:rsidRPr="00E75D51" w:rsidRDefault="00E75D51" w:rsidP="00E75D51">
            <w:pPr>
              <w:pStyle w:val="Standard"/>
              <w:spacing w:after="0" w:line="240" w:lineRule="auto"/>
              <w:jc w:val="right"/>
              <w:rPr>
                <w:rFonts w:ascii="Arial" w:hAnsi="Arial" w:cs="Arial"/>
                <w:b/>
                <w:color w:val="000000"/>
                <w:sz w:val="24"/>
                <w:szCs w:val="24"/>
              </w:rPr>
            </w:pPr>
            <w:r w:rsidRPr="00E75D51">
              <w:rPr>
                <w:rFonts w:ascii="Arial" w:hAnsi="Arial" w:cs="Arial"/>
                <w:b/>
                <w:color w:val="000000"/>
                <w:sz w:val="24"/>
                <w:szCs w:val="24"/>
              </w:rPr>
              <w:t>2019</w:t>
            </w:r>
          </w:p>
        </w:tc>
        <w:tc>
          <w:tcPr>
            <w:tcW w:w="313" w:type="dxa"/>
            <w:shd w:val="clear" w:color="auto" w:fill="FFFFFF"/>
            <w:tcMar>
              <w:top w:w="0" w:type="dxa"/>
              <w:left w:w="108" w:type="dxa"/>
              <w:bottom w:w="0" w:type="dxa"/>
              <w:right w:w="108" w:type="dxa"/>
            </w:tcMar>
          </w:tcPr>
          <w:p w14:paraId="2FD2CC9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4500031E" w14:textId="77777777" w:rsidR="00E75D51" w:rsidRPr="00E75D51" w:rsidRDefault="00E75D51" w:rsidP="00E75D51">
            <w:pPr>
              <w:pStyle w:val="Standard"/>
              <w:spacing w:after="0" w:line="240" w:lineRule="auto"/>
              <w:jc w:val="right"/>
              <w:rPr>
                <w:rFonts w:ascii="Arial" w:hAnsi="Arial" w:cs="Arial"/>
                <w:b/>
                <w:color w:val="000000"/>
                <w:sz w:val="24"/>
                <w:szCs w:val="24"/>
              </w:rPr>
            </w:pPr>
            <w:r w:rsidRPr="00E75D51">
              <w:rPr>
                <w:rFonts w:ascii="Arial" w:hAnsi="Arial" w:cs="Arial"/>
                <w:b/>
                <w:color w:val="000000"/>
                <w:sz w:val="24"/>
                <w:szCs w:val="24"/>
              </w:rPr>
              <w:t>2018</w:t>
            </w:r>
          </w:p>
        </w:tc>
      </w:tr>
      <w:tr w:rsidR="00E75D51" w:rsidRPr="00E75D51" w14:paraId="064F33F2" w14:textId="77777777" w:rsidTr="00E75D51">
        <w:trPr>
          <w:trHeight w:val="300"/>
        </w:trPr>
        <w:tc>
          <w:tcPr>
            <w:tcW w:w="4673" w:type="dxa"/>
            <w:gridSpan w:val="2"/>
            <w:shd w:val="clear" w:color="auto" w:fill="FFFFFF"/>
            <w:tcMar>
              <w:top w:w="0" w:type="dxa"/>
              <w:left w:w="108" w:type="dxa"/>
              <w:bottom w:w="0" w:type="dxa"/>
              <w:right w:w="108" w:type="dxa"/>
            </w:tcMar>
          </w:tcPr>
          <w:p w14:paraId="6D91D06B"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0DF5927C"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21014B08" w14:textId="77777777" w:rsidR="00E75D51" w:rsidRPr="00E75D51" w:rsidRDefault="00E75D51" w:rsidP="00E75D51">
            <w:pPr>
              <w:pStyle w:val="Standard"/>
              <w:spacing w:after="0" w:line="240" w:lineRule="auto"/>
              <w:jc w:val="right"/>
              <w:rPr>
                <w:rFonts w:ascii="Arial" w:hAnsi="Arial" w:cs="Arial"/>
                <w:b/>
                <w:color w:val="000000"/>
                <w:sz w:val="24"/>
                <w:szCs w:val="24"/>
              </w:rPr>
            </w:pPr>
            <w:r w:rsidRPr="00E75D51">
              <w:rPr>
                <w:rFonts w:ascii="Arial" w:hAnsi="Arial" w:cs="Arial"/>
                <w:b/>
                <w:color w:val="000000"/>
                <w:sz w:val="24"/>
                <w:szCs w:val="24"/>
              </w:rPr>
              <w:t>£</w:t>
            </w:r>
          </w:p>
        </w:tc>
        <w:tc>
          <w:tcPr>
            <w:tcW w:w="313" w:type="dxa"/>
            <w:shd w:val="clear" w:color="auto" w:fill="FFFFFF"/>
            <w:tcMar>
              <w:top w:w="0" w:type="dxa"/>
              <w:left w:w="108" w:type="dxa"/>
              <w:bottom w:w="0" w:type="dxa"/>
              <w:right w:w="108" w:type="dxa"/>
            </w:tcMar>
          </w:tcPr>
          <w:p w14:paraId="49A83D49"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5643E904" w14:textId="77777777" w:rsidR="00E75D51" w:rsidRPr="00E75D51" w:rsidRDefault="00E75D51" w:rsidP="00E75D51">
            <w:pPr>
              <w:pStyle w:val="Standard"/>
              <w:spacing w:after="0" w:line="240" w:lineRule="auto"/>
              <w:jc w:val="right"/>
              <w:rPr>
                <w:rFonts w:ascii="Arial" w:hAnsi="Arial" w:cs="Arial"/>
                <w:b/>
                <w:color w:val="000000"/>
                <w:sz w:val="24"/>
                <w:szCs w:val="24"/>
              </w:rPr>
            </w:pPr>
            <w:r w:rsidRPr="00E75D51">
              <w:rPr>
                <w:rFonts w:ascii="Arial" w:hAnsi="Arial" w:cs="Arial"/>
                <w:b/>
                <w:color w:val="000000"/>
                <w:sz w:val="24"/>
                <w:szCs w:val="24"/>
              </w:rPr>
              <w:t>£</w:t>
            </w:r>
          </w:p>
        </w:tc>
      </w:tr>
      <w:tr w:rsidR="00E75D51" w:rsidRPr="00E75D51" w14:paraId="59295090" w14:textId="77777777" w:rsidTr="00E75D51">
        <w:trPr>
          <w:trHeight w:val="300"/>
        </w:trPr>
        <w:tc>
          <w:tcPr>
            <w:tcW w:w="4673" w:type="dxa"/>
            <w:gridSpan w:val="2"/>
            <w:shd w:val="clear" w:color="auto" w:fill="FFFFFF"/>
            <w:tcMar>
              <w:top w:w="0" w:type="dxa"/>
              <w:left w:w="108" w:type="dxa"/>
              <w:bottom w:w="0" w:type="dxa"/>
              <w:right w:w="108" w:type="dxa"/>
            </w:tcMar>
          </w:tcPr>
          <w:p w14:paraId="2788773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3951A06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0B83E7E4"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5E63C016"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33CCF6E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3621C559" w14:textId="77777777" w:rsidTr="00E75D51">
        <w:trPr>
          <w:trHeight w:val="300"/>
        </w:trPr>
        <w:tc>
          <w:tcPr>
            <w:tcW w:w="4673" w:type="dxa"/>
            <w:gridSpan w:val="2"/>
            <w:shd w:val="clear" w:color="auto" w:fill="FFFFFF"/>
            <w:tcMar>
              <w:top w:w="0" w:type="dxa"/>
              <w:left w:w="108" w:type="dxa"/>
              <w:bottom w:w="0" w:type="dxa"/>
              <w:right w:w="108" w:type="dxa"/>
            </w:tcMar>
          </w:tcPr>
          <w:p w14:paraId="2104912F" w14:textId="77777777" w:rsidR="00E75D51" w:rsidRPr="00E75D51" w:rsidRDefault="00E75D51" w:rsidP="00E75D51">
            <w:pPr>
              <w:pStyle w:val="Standard"/>
              <w:spacing w:after="0" w:line="240" w:lineRule="auto"/>
              <w:rPr>
                <w:rFonts w:ascii="Arial" w:hAnsi="Arial" w:cs="Arial"/>
                <w:b/>
                <w:color w:val="000000"/>
                <w:sz w:val="24"/>
                <w:szCs w:val="24"/>
              </w:rPr>
            </w:pPr>
            <w:r w:rsidRPr="00E75D51">
              <w:rPr>
                <w:rFonts w:ascii="Arial" w:hAnsi="Arial" w:cs="Arial"/>
                <w:b/>
                <w:color w:val="000000"/>
                <w:sz w:val="24"/>
                <w:szCs w:val="24"/>
              </w:rPr>
              <w:t>Current assets</w:t>
            </w:r>
          </w:p>
        </w:tc>
        <w:tc>
          <w:tcPr>
            <w:tcW w:w="892" w:type="dxa"/>
            <w:shd w:val="clear" w:color="auto" w:fill="FFFFFF"/>
            <w:tcMar>
              <w:top w:w="0" w:type="dxa"/>
              <w:left w:w="108" w:type="dxa"/>
              <w:bottom w:w="0" w:type="dxa"/>
              <w:right w:w="108" w:type="dxa"/>
            </w:tcMar>
          </w:tcPr>
          <w:p w14:paraId="47428EFE"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5F7474B9"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11AEBDDE"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77B6AD42"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378FB293" w14:textId="77777777" w:rsidTr="00E75D51">
        <w:trPr>
          <w:trHeight w:val="300"/>
        </w:trPr>
        <w:tc>
          <w:tcPr>
            <w:tcW w:w="4673" w:type="dxa"/>
            <w:gridSpan w:val="2"/>
            <w:shd w:val="clear" w:color="auto" w:fill="FFFFFF"/>
            <w:tcMar>
              <w:top w:w="0" w:type="dxa"/>
              <w:left w:w="108" w:type="dxa"/>
              <w:bottom w:w="0" w:type="dxa"/>
              <w:right w:w="108" w:type="dxa"/>
            </w:tcMar>
          </w:tcPr>
          <w:p w14:paraId="489CB149"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Cash</w:t>
            </w:r>
          </w:p>
        </w:tc>
        <w:tc>
          <w:tcPr>
            <w:tcW w:w="892" w:type="dxa"/>
            <w:shd w:val="clear" w:color="auto" w:fill="FFFFFF"/>
            <w:tcMar>
              <w:top w:w="0" w:type="dxa"/>
              <w:left w:w="108" w:type="dxa"/>
              <w:bottom w:w="0" w:type="dxa"/>
              <w:right w:w="108" w:type="dxa"/>
            </w:tcMar>
          </w:tcPr>
          <w:p w14:paraId="3E4A221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3D0A039A"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11,348</w:t>
            </w:r>
          </w:p>
        </w:tc>
        <w:tc>
          <w:tcPr>
            <w:tcW w:w="313" w:type="dxa"/>
            <w:shd w:val="clear" w:color="auto" w:fill="FFFFFF"/>
            <w:tcMar>
              <w:top w:w="0" w:type="dxa"/>
              <w:left w:w="108" w:type="dxa"/>
              <w:bottom w:w="0" w:type="dxa"/>
              <w:right w:w="108" w:type="dxa"/>
            </w:tcMar>
          </w:tcPr>
          <w:p w14:paraId="4438F679"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58545D64"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13,349</w:t>
            </w:r>
          </w:p>
        </w:tc>
      </w:tr>
      <w:tr w:rsidR="00E75D51" w:rsidRPr="00E75D51" w14:paraId="4581EB86" w14:textId="77777777" w:rsidTr="00E75D51">
        <w:trPr>
          <w:trHeight w:val="300"/>
        </w:trPr>
        <w:tc>
          <w:tcPr>
            <w:tcW w:w="4673" w:type="dxa"/>
            <w:gridSpan w:val="2"/>
            <w:shd w:val="clear" w:color="auto" w:fill="FFFFFF"/>
            <w:tcMar>
              <w:top w:w="0" w:type="dxa"/>
              <w:left w:w="108" w:type="dxa"/>
              <w:bottom w:w="0" w:type="dxa"/>
              <w:right w:w="108" w:type="dxa"/>
            </w:tcMar>
          </w:tcPr>
          <w:p w14:paraId="1EC284C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Stock</w:t>
            </w:r>
          </w:p>
        </w:tc>
        <w:tc>
          <w:tcPr>
            <w:tcW w:w="892" w:type="dxa"/>
            <w:shd w:val="clear" w:color="auto" w:fill="FFFFFF"/>
            <w:tcMar>
              <w:top w:w="0" w:type="dxa"/>
              <w:left w:w="108" w:type="dxa"/>
              <w:bottom w:w="0" w:type="dxa"/>
              <w:right w:w="108" w:type="dxa"/>
            </w:tcMar>
          </w:tcPr>
          <w:p w14:paraId="276D6652"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2AFB13F5"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2,579</w:t>
            </w:r>
          </w:p>
        </w:tc>
        <w:tc>
          <w:tcPr>
            <w:tcW w:w="313" w:type="dxa"/>
            <w:shd w:val="clear" w:color="auto" w:fill="FFFFFF"/>
            <w:tcMar>
              <w:top w:w="0" w:type="dxa"/>
              <w:left w:w="108" w:type="dxa"/>
              <w:bottom w:w="0" w:type="dxa"/>
              <w:right w:w="108" w:type="dxa"/>
            </w:tcMar>
          </w:tcPr>
          <w:p w14:paraId="7D39725F"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1FE59495"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1,615</w:t>
            </w:r>
          </w:p>
        </w:tc>
      </w:tr>
      <w:tr w:rsidR="00E75D51" w:rsidRPr="00E75D51" w14:paraId="06FC9C2F" w14:textId="77777777" w:rsidTr="00E75D51">
        <w:trPr>
          <w:trHeight w:val="300"/>
        </w:trPr>
        <w:tc>
          <w:tcPr>
            <w:tcW w:w="4673" w:type="dxa"/>
            <w:gridSpan w:val="2"/>
            <w:shd w:val="clear" w:color="auto" w:fill="FFFFFF"/>
            <w:tcMar>
              <w:top w:w="0" w:type="dxa"/>
              <w:left w:w="108" w:type="dxa"/>
              <w:bottom w:w="0" w:type="dxa"/>
              <w:right w:w="108" w:type="dxa"/>
            </w:tcMar>
          </w:tcPr>
          <w:p w14:paraId="243553E4"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Total current assets</w:t>
            </w:r>
          </w:p>
        </w:tc>
        <w:tc>
          <w:tcPr>
            <w:tcW w:w="892" w:type="dxa"/>
            <w:shd w:val="clear" w:color="auto" w:fill="FFFFFF"/>
            <w:tcMar>
              <w:top w:w="0" w:type="dxa"/>
              <w:left w:w="108" w:type="dxa"/>
              <w:bottom w:w="0" w:type="dxa"/>
              <w:right w:w="108" w:type="dxa"/>
            </w:tcMar>
          </w:tcPr>
          <w:p w14:paraId="2CE00DFF"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tcBorders>
              <w:top w:val="single" w:sz="4" w:space="0" w:color="000000"/>
            </w:tcBorders>
            <w:shd w:val="clear" w:color="auto" w:fill="FFFFFF"/>
            <w:tcMar>
              <w:top w:w="0" w:type="dxa"/>
              <w:left w:w="108" w:type="dxa"/>
              <w:bottom w:w="0" w:type="dxa"/>
              <w:right w:w="108" w:type="dxa"/>
            </w:tcMar>
          </w:tcPr>
          <w:p w14:paraId="2A85C402"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13,927</w:t>
            </w:r>
          </w:p>
        </w:tc>
        <w:tc>
          <w:tcPr>
            <w:tcW w:w="313" w:type="dxa"/>
            <w:shd w:val="clear" w:color="auto" w:fill="FFFFFF"/>
            <w:tcMar>
              <w:top w:w="0" w:type="dxa"/>
              <w:left w:w="108" w:type="dxa"/>
              <w:bottom w:w="0" w:type="dxa"/>
              <w:right w:w="108" w:type="dxa"/>
            </w:tcMar>
          </w:tcPr>
          <w:p w14:paraId="68BD486E"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tcBorders>
              <w:top w:val="single" w:sz="4" w:space="0" w:color="000000"/>
            </w:tcBorders>
            <w:shd w:val="clear" w:color="auto" w:fill="FFFFFF"/>
            <w:tcMar>
              <w:top w:w="0" w:type="dxa"/>
              <w:left w:w="108" w:type="dxa"/>
              <w:bottom w:w="0" w:type="dxa"/>
              <w:right w:w="108" w:type="dxa"/>
            </w:tcMar>
          </w:tcPr>
          <w:p w14:paraId="40909DA5"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14,964</w:t>
            </w:r>
          </w:p>
        </w:tc>
      </w:tr>
      <w:tr w:rsidR="00E75D51" w:rsidRPr="00E75D51" w14:paraId="1522D6B2" w14:textId="77777777" w:rsidTr="00E75D51">
        <w:trPr>
          <w:trHeight w:val="300"/>
        </w:trPr>
        <w:tc>
          <w:tcPr>
            <w:tcW w:w="4673" w:type="dxa"/>
            <w:gridSpan w:val="2"/>
            <w:shd w:val="clear" w:color="auto" w:fill="FFFFFF"/>
            <w:tcMar>
              <w:top w:w="0" w:type="dxa"/>
              <w:left w:w="108" w:type="dxa"/>
              <w:bottom w:w="0" w:type="dxa"/>
              <w:right w:w="108" w:type="dxa"/>
            </w:tcMar>
          </w:tcPr>
          <w:p w14:paraId="2400775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40EFFEC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520E09E2"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7F9E0B06"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6D19E2E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45FC559A" w14:textId="77777777" w:rsidTr="00E75D51">
        <w:trPr>
          <w:trHeight w:val="300"/>
        </w:trPr>
        <w:tc>
          <w:tcPr>
            <w:tcW w:w="4673" w:type="dxa"/>
            <w:gridSpan w:val="2"/>
            <w:shd w:val="clear" w:color="auto" w:fill="FFFFFF"/>
            <w:tcMar>
              <w:top w:w="0" w:type="dxa"/>
              <w:left w:w="108" w:type="dxa"/>
              <w:bottom w:w="0" w:type="dxa"/>
              <w:right w:w="108" w:type="dxa"/>
            </w:tcMar>
          </w:tcPr>
          <w:p w14:paraId="74931A3E" w14:textId="7B029160" w:rsidR="00E75D51" w:rsidRPr="00E75D51" w:rsidRDefault="00E75D51" w:rsidP="00E75D51">
            <w:pPr>
              <w:pStyle w:val="Standard"/>
              <w:spacing w:after="0" w:line="240" w:lineRule="auto"/>
              <w:rPr>
                <w:rFonts w:ascii="Arial" w:hAnsi="Arial" w:cs="Arial"/>
                <w:b/>
                <w:color w:val="000000"/>
                <w:sz w:val="24"/>
                <w:szCs w:val="24"/>
              </w:rPr>
            </w:pPr>
            <w:r w:rsidRPr="00E75D51">
              <w:rPr>
                <w:rFonts w:ascii="Arial" w:hAnsi="Arial" w:cs="Arial"/>
                <w:b/>
                <w:color w:val="000000"/>
                <w:sz w:val="24"/>
                <w:szCs w:val="24"/>
              </w:rPr>
              <w:t>Other assets liabilities</w:t>
            </w:r>
          </w:p>
        </w:tc>
        <w:tc>
          <w:tcPr>
            <w:tcW w:w="892" w:type="dxa"/>
            <w:shd w:val="clear" w:color="auto" w:fill="FFFFFF"/>
            <w:tcMar>
              <w:top w:w="0" w:type="dxa"/>
              <w:left w:w="108" w:type="dxa"/>
              <w:bottom w:w="0" w:type="dxa"/>
              <w:right w:w="108" w:type="dxa"/>
            </w:tcMar>
          </w:tcPr>
          <w:p w14:paraId="4A62A37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452648FA"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0</w:t>
            </w:r>
          </w:p>
        </w:tc>
        <w:tc>
          <w:tcPr>
            <w:tcW w:w="313" w:type="dxa"/>
            <w:shd w:val="clear" w:color="auto" w:fill="FFFFFF"/>
            <w:tcMar>
              <w:top w:w="0" w:type="dxa"/>
              <w:left w:w="108" w:type="dxa"/>
              <w:bottom w:w="0" w:type="dxa"/>
              <w:right w:w="108" w:type="dxa"/>
            </w:tcMar>
          </w:tcPr>
          <w:p w14:paraId="68CA678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37F17AAF"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0</w:t>
            </w:r>
          </w:p>
        </w:tc>
      </w:tr>
      <w:tr w:rsidR="00E75D51" w:rsidRPr="00E75D51" w14:paraId="3EB5B94E" w14:textId="77777777" w:rsidTr="00E75D51">
        <w:trPr>
          <w:trHeight w:val="300"/>
        </w:trPr>
        <w:tc>
          <w:tcPr>
            <w:tcW w:w="4673" w:type="dxa"/>
            <w:gridSpan w:val="2"/>
            <w:shd w:val="clear" w:color="auto" w:fill="FFFFFF"/>
            <w:tcMar>
              <w:top w:w="0" w:type="dxa"/>
              <w:left w:w="108" w:type="dxa"/>
              <w:bottom w:w="0" w:type="dxa"/>
              <w:right w:w="108" w:type="dxa"/>
            </w:tcMar>
          </w:tcPr>
          <w:p w14:paraId="7C6CE077"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77EC282B"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39CDEC0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2BE4FD32"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0AD23E89"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1F2BFF53" w14:textId="77777777" w:rsidTr="00E75D51">
        <w:trPr>
          <w:trHeight w:val="300"/>
        </w:trPr>
        <w:tc>
          <w:tcPr>
            <w:tcW w:w="4673" w:type="dxa"/>
            <w:gridSpan w:val="2"/>
            <w:shd w:val="clear" w:color="auto" w:fill="FFFFFF"/>
            <w:tcMar>
              <w:top w:w="0" w:type="dxa"/>
              <w:left w:w="108" w:type="dxa"/>
              <w:bottom w:w="0" w:type="dxa"/>
              <w:right w:w="108" w:type="dxa"/>
            </w:tcMar>
          </w:tcPr>
          <w:p w14:paraId="5C92AD44" w14:textId="77777777" w:rsidR="00E75D51" w:rsidRPr="00E75D51" w:rsidRDefault="00E75D51" w:rsidP="00E75D51">
            <w:pPr>
              <w:pStyle w:val="Standard"/>
              <w:spacing w:after="0" w:line="240" w:lineRule="auto"/>
              <w:rPr>
                <w:rFonts w:ascii="Arial" w:hAnsi="Arial" w:cs="Arial"/>
                <w:b/>
                <w:color w:val="000000"/>
                <w:sz w:val="24"/>
                <w:szCs w:val="24"/>
              </w:rPr>
            </w:pPr>
            <w:r w:rsidRPr="00E75D51">
              <w:rPr>
                <w:rFonts w:ascii="Arial" w:hAnsi="Arial" w:cs="Arial"/>
                <w:b/>
                <w:color w:val="000000"/>
                <w:sz w:val="24"/>
                <w:szCs w:val="24"/>
              </w:rPr>
              <w:t>Net assets</w:t>
            </w:r>
          </w:p>
        </w:tc>
        <w:tc>
          <w:tcPr>
            <w:tcW w:w="892" w:type="dxa"/>
            <w:shd w:val="clear" w:color="auto" w:fill="FFFFFF"/>
            <w:tcMar>
              <w:top w:w="0" w:type="dxa"/>
              <w:left w:w="108" w:type="dxa"/>
              <w:bottom w:w="0" w:type="dxa"/>
              <w:right w:w="108" w:type="dxa"/>
            </w:tcMar>
          </w:tcPr>
          <w:p w14:paraId="020DF1EF"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tcBorders>
              <w:top w:val="single" w:sz="4" w:space="0" w:color="000000"/>
              <w:bottom w:val="single" w:sz="4" w:space="0" w:color="000000"/>
            </w:tcBorders>
            <w:shd w:val="clear" w:color="auto" w:fill="FFFFFF"/>
            <w:tcMar>
              <w:top w:w="0" w:type="dxa"/>
              <w:left w:w="108" w:type="dxa"/>
              <w:bottom w:w="0" w:type="dxa"/>
              <w:right w:w="108" w:type="dxa"/>
            </w:tcMar>
          </w:tcPr>
          <w:p w14:paraId="6C070456"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13,927</w:t>
            </w:r>
          </w:p>
        </w:tc>
        <w:tc>
          <w:tcPr>
            <w:tcW w:w="313" w:type="dxa"/>
            <w:shd w:val="clear" w:color="auto" w:fill="FFFFFF"/>
            <w:tcMar>
              <w:top w:w="0" w:type="dxa"/>
              <w:left w:w="108" w:type="dxa"/>
              <w:bottom w:w="0" w:type="dxa"/>
              <w:right w:w="108" w:type="dxa"/>
            </w:tcMar>
          </w:tcPr>
          <w:p w14:paraId="643E3F05"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tcBorders>
              <w:top w:val="single" w:sz="4" w:space="0" w:color="000000"/>
              <w:bottom w:val="single" w:sz="4" w:space="0" w:color="000000"/>
            </w:tcBorders>
            <w:shd w:val="clear" w:color="auto" w:fill="FFFFFF"/>
            <w:tcMar>
              <w:top w:w="0" w:type="dxa"/>
              <w:left w:w="108" w:type="dxa"/>
              <w:bottom w:w="0" w:type="dxa"/>
              <w:right w:w="108" w:type="dxa"/>
            </w:tcMar>
          </w:tcPr>
          <w:p w14:paraId="43048340"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14,964</w:t>
            </w:r>
          </w:p>
        </w:tc>
      </w:tr>
      <w:tr w:rsidR="00E75D51" w:rsidRPr="00E75D51" w14:paraId="4529B07F" w14:textId="77777777" w:rsidTr="00E75D51">
        <w:trPr>
          <w:trHeight w:val="300"/>
        </w:trPr>
        <w:tc>
          <w:tcPr>
            <w:tcW w:w="4673" w:type="dxa"/>
            <w:gridSpan w:val="2"/>
            <w:shd w:val="clear" w:color="auto" w:fill="FFFFFF"/>
            <w:tcMar>
              <w:top w:w="0" w:type="dxa"/>
              <w:left w:w="108" w:type="dxa"/>
              <w:bottom w:w="0" w:type="dxa"/>
              <w:right w:w="108" w:type="dxa"/>
            </w:tcMar>
          </w:tcPr>
          <w:p w14:paraId="75EEDB2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675A7CB9"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156FB454"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7965BC4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4EF5C23E"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7CCA04E8" w14:textId="77777777" w:rsidTr="00E75D51">
        <w:trPr>
          <w:trHeight w:val="300"/>
        </w:trPr>
        <w:tc>
          <w:tcPr>
            <w:tcW w:w="4673" w:type="dxa"/>
            <w:gridSpan w:val="2"/>
            <w:shd w:val="clear" w:color="auto" w:fill="FFFFFF"/>
            <w:tcMar>
              <w:top w:w="0" w:type="dxa"/>
              <w:left w:w="108" w:type="dxa"/>
              <w:bottom w:w="0" w:type="dxa"/>
              <w:right w:w="108" w:type="dxa"/>
            </w:tcMar>
          </w:tcPr>
          <w:p w14:paraId="6B64C82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145FA67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3480CC9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4C347AC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1457865B"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77BEB1F7" w14:textId="77777777" w:rsidTr="00E75D51">
        <w:trPr>
          <w:trHeight w:val="300"/>
        </w:trPr>
        <w:tc>
          <w:tcPr>
            <w:tcW w:w="4673" w:type="dxa"/>
            <w:gridSpan w:val="2"/>
            <w:shd w:val="clear" w:color="auto" w:fill="FFFFFF"/>
            <w:tcMar>
              <w:top w:w="0" w:type="dxa"/>
              <w:left w:w="108" w:type="dxa"/>
              <w:bottom w:w="0" w:type="dxa"/>
              <w:right w:w="108" w:type="dxa"/>
            </w:tcMar>
          </w:tcPr>
          <w:p w14:paraId="6D2B2CCB" w14:textId="77777777" w:rsidR="00E75D51" w:rsidRPr="00E75D51" w:rsidRDefault="00E75D51" w:rsidP="00E75D51">
            <w:pPr>
              <w:pStyle w:val="Standard"/>
              <w:spacing w:after="0" w:line="240" w:lineRule="auto"/>
              <w:rPr>
                <w:rFonts w:ascii="Arial" w:hAnsi="Arial" w:cs="Arial"/>
                <w:b/>
                <w:color w:val="000000"/>
                <w:sz w:val="24"/>
                <w:szCs w:val="24"/>
              </w:rPr>
            </w:pPr>
            <w:r w:rsidRPr="00E75D51">
              <w:rPr>
                <w:rFonts w:ascii="Arial" w:hAnsi="Arial" w:cs="Arial"/>
                <w:b/>
                <w:color w:val="000000"/>
                <w:sz w:val="24"/>
                <w:szCs w:val="24"/>
              </w:rPr>
              <w:t>Reserves</w:t>
            </w:r>
          </w:p>
        </w:tc>
        <w:tc>
          <w:tcPr>
            <w:tcW w:w="892" w:type="dxa"/>
            <w:shd w:val="clear" w:color="auto" w:fill="FFFFFF"/>
            <w:tcMar>
              <w:top w:w="0" w:type="dxa"/>
              <w:left w:w="108" w:type="dxa"/>
              <w:bottom w:w="0" w:type="dxa"/>
              <w:right w:w="108" w:type="dxa"/>
            </w:tcMar>
          </w:tcPr>
          <w:p w14:paraId="2C6252F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5315CB3C"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0622A02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7966CC76"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3146E0A1" w14:textId="77777777" w:rsidTr="00E75D51">
        <w:trPr>
          <w:trHeight w:val="300"/>
        </w:trPr>
        <w:tc>
          <w:tcPr>
            <w:tcW w:w="4673" w:type="dxa"/>
            <w:gridSpan w:val="2"/>
            <w:shd w:val="clear" w:color="auto" w:fill="FFFFFF"/>
            <w:tcMar>
              <w:top w:w="0" w:type="dxa"/>
              <w:left w:w="108" w:type="dxa"/>
              <w:bottom w:w="0" w:type="dxa"/>
              <w:right w:w="108" w:type="dxa"/>
            </w:tcMar>
          </w:tcPr>
          <w:p w14:paraId="69BE4E8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Opening Accumulated Fund</w:t>
            </w:r>
          </w:p>
        </w:tc>
        <w:tc>
          <w:tcPr>
            <w:tcW w:w="892" w:type="dxa"/>
            <w:shd w:val="clear" w:color="auto" w:fill="FFFFFF"/>
            <w:tcMar>
              <w:top w:w="0" w:type="dxa"/>
              <w:left w:w="108" w:type="dxa"/>
              <w:bottom w:w="0" w:type="dxa"/>
              <w:right w:w="108" w:type="dxa"/>
            </w:tcMar>
          </w:tcPr>
          <w:p w14:paraId="44D7B6B6"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22892EE6"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14,964</w:t>
            </w:r>
          </w:p>
        </w:tc>
        <w:tc>
          <w:tcPr>
            <w:tcW w:w="313" w:type="dxa"/>
            <w:shd w:val="clear" w:color="auto" w:fill="FFFFFF"/>
            <w:tcMar>
              <w:top w:w="0" w:type="dxa"/>
              <w:left w:w="108" w:type="dxa"/>
              <w:bottom w:w="0" w:type="dxa"/>
              <w:right w:w="108" w:type="dxa"/>
            </w:tcMar>
          </w:tcPr>
          <w:p w14:paraId="03D8EBA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33D5EF37"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14,510</w:t>
            </w:r>
          </w:p>
        </w:tc>
      </w:tr>
      <w:tr w:rsidR="00E75D51" w:rsidRPr="00E75D51" w14:paraId="06DE0626" w14:textId="77777777" w:rsidTr="00E75D51">
        <w:trPr>
          <w:trHeight w:val="300"/>
        </w:trPr>
        <w:tc>
          <w:tcPr>
            <w:tcW w:w="5565" w:type="dxa"/>
            <w:gridSpan w:val="3"/>
            <w:shd w:val="clear" w:color="auto" w:fill="FFFFFF"/>
            <w:tcMar>
              <w:top w:w="0" w:type="dxa"/>
              <w:left w:w="108" w:type="dxa"/>
              <w:bottom w:w="0" w:type="dxa"/>
              <w:right w:w="108" w:type="dxa"/>
            </w:tcMar>
          </w:tcPr>
          <w:p w14:paraId="07245D8E"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Excess of income over expenditure</w:t>
            </w:r>
          </w:p>
        </w:tc>
        <w:tc>
          <w:tcPr>
            <w:tcW w:w="947" w:type="dxa"/>
            <w:shd w:val="clear" w:color="auto" w:fill="FFFFFF"/>
            <w:tcMar>
              <w:top w:w="0" w:type="dxa"/>
              <w:left w:w="108" w:type="dxa"/>
              <w:bottom w:w="0" w:type="dxa"/>
              <w:right w:w="108" w:type="dxa"/>
            </w:tcMar>
          </w:tcPr>
          <w:p w14:paraId="1925B4A1"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-1,037</w:t>
            </w:r>
          </w:p>
        </w:tc>
        <w:tc>
          <w:tcPr>
            <w:tcW w:w="313" w:type="dxa"/>
            <w:shd w:val="clear" w:color="auto" w:fill="FFFFFF"/>
            <w:tcMar>
              <w:top w:w="0" w:type="dxa"/>
              <w:left w:w="108" w:type="dxa"/>
              <w:bottom w:w="0" w:type="dxa"/>
              <w:right w:w="108" w:type="dxa"/>
            </w:tcMar>
          </w:tcPr>
          <w:p w14:paraId="568F462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518217F5"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454</w:t>
            </w:r>
          </w:p>
        </w:tc>
      </w:tr>
      <w:tr w:rsidR="00E75D51" w:rsidRPr="00E75D51" w14:paraId="7E107071" w14:textId="77777777" w:rsidTr="00E75D51">
        <w:trPr>
          <w:trHeight w:val="300"/>
        </w:trPr>
        <w:tc>
          <w:tcPr>
            <w:tcW w:w="4673" w:type="dxa"/>
            <w:gridSpan w:val="2"/>
            <w:shd w:val="clear" w:color="auto" w:fill="FFFFFF"/>
            <w:tcMar>
              <w:top w:w="0" w:type="dxa"/>
              <w:left w:w="108" w:type="dxa"/>
              <w:bottom w:w="0" w:type="dxa"/>
              <w:right w:w="108" w:type="dxa"/>
            </w:tcMar>
          </w:tcPr>
          <w:p w14:paraId="0E9E81C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Closing Accumulated Fund</w:t>
            </w:r>
          </w:p>
        </w:tc>
        <w:tc>
          <w:tcPr>
            <w:tcW w:w="892" w:type="dxa"/>
            <w:shd w:val="clear" w:color="auto" w:fill="FFFFFF"/>
            <w:tcMar>
              <w:top w:w="0" w:type="dxa"/>
              <w:left w:w="108" w:type="dxa"/>
              <w:bottom w:w="0" w:type="dxa"/>
              <w:right w:w="108" w:type="dxa"/>
            </w:tcMar>
          </w:tcPr>
          <w:p w14:paraId="71E46116"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tcBorders>
              <w:top w:val="single" w:sz="4" w:space="0" w:color="000000"/>
              <w:bottom w:val="single" w:sz="4" w:space="0" w:color="000000"/>
            </w:tcBorders>
            <w:shd w:val="clear" w:color="auto" w:fill="FFFFFF"/>
            <w:tcMar>
              <w:top w:w="0" w:type="dxa"/>
              <w:left w:w="108" w:type="dxa"/>
              <w:bottom w:w="0" w:type="dxa"/>
              <w:right w:w="108" w:type="dxa"/>
            </w:tcMar>
          </w:tcPr>
          <w:p w14:paraId="616D8DFD"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13,927</w:t>
            </w:r>
          </w:p>
        </w:tc>
        <w:tc>
          <w:tcPr>
            <w:tcW w:w="313" w:type="dxa"/>
            <w:shd w:val="clear" w:color="auto" w:fill="FFFFFF"/>
            <w:tcMar>
              <w:top w:w="0" w:type="dxa"/>
              <w:left w:w="108" w:type="dxa"/>
              <w:bottom w:w="0" w:type="dxa"/>
              <w:right w:w="108" w:type="dxa"/>
            </w:tcMar>
          </w:tcPr>
          <w:p w14:paraId="42ED0CA2"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tcBorders>
              <w:top w:val="single" w:sz="4" w:space="0" w:color="000000"/>
              <w:bottom w:val="single" w:sz="4" w:space="0" w:color="000000"/>
            </w:tcBorders>
            <w:shd w:val="clear" w:color="auto" w:fill="FFFFFF"/>
            <w:tcMar>
              <w:top w:w="0" w:type="dxa"/>
              <w:left w:w="108" w:type="dxa"/>
              <w:bottom w:w="0" w:type="dxa"/>
              <w:right w:w="108" w:type="dxa"/>
            </w:tcMar>
          </w:tcPr>
          <w:p w14:paraId="1B0A8802"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14,964</w:t>
            </w:r>
          </w:p>
        </w:tc>
      </w:tr>
      <w:tr w:rsidR="00E75D51" w:rsidRPr="00E75D51" w14:paraId="46060650" w14:textId="77777777" w:rsidTr="00E75D51">
        <w:trPr>
          <w:trHeight w:val="300"/>
        </w:trPr>
        <w:tc>
          <w:tcPr>
            <w:tcW w:w="4673" w:type="dxa"/>
            <w:gridSpan w:val="2"/>
            <w:shd w:val="clear" w:color="auto" w:fill="FFFFFF"/>
            <w:tcMar>
              <w:top w:w="0" w:type="dxa"/>
              <w:left w:w="108" w:type="dxa"/>
              <w:bottom w:w="0" w:type="dxa"/>
              <w:right w:w="108" w:type="dxa"/>
            </w:tcMar>
          </w:tcPr>
          <w:p w14:paraId="57B69656"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12B241AE"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5B8E5AEB"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7F42D7B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425B5CDB"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17ADF270" w14:textId="77777777" w:rsidTr="00E75D51">
        <w:trPr>
          <w:trHeight w:val="300"/>
        </w:trPr>
        <w:tc>
          <w:tcPr>
            <w:tcW w:w="6825" w:type="dxa"/>
            <w:gridSpan w:val="5"/>
            <w:shd w:val="clear" w:color="auto" w:fill="FFFFFF"/>
            <w:tcMar>
              <w:top w:w="0" w:type="dxa"/>
              <w:left w:w="108" w:type="dxa"/>
              <w:bottom w:w="0" w:type="dxa"/>
              <w:right w:w="108" w:type="dxa"/>
            </w:tcMar>
          </w:tcPr>
          <w:p w14:paraId="702D1336" w14:textId="77777777" w:rsidR="00E75D51" w:rsidRPr="00E75D51" w:rsidRDefault="00E75D51" w:rsidP="00E75D51">
            <w:pPr>
              <w:pStyle w:val="Standard"/>
              <w:spacing w:after="0" w:line="240" w:lineRule="auto"/>
              <w:rPr>
                <w:rFonts w:ascii="Arial" w:hAnsi="Arial" w:cs="Arial"/>
                <w:b/>
                <w:color w:val="000000"/>
                <w:sz w:val="24"/>
                <w:szCs w:val="24"/>
              </w:rPr>
            </w:pPr>
            <w:r w:rsidRPr="00E75D51">
              <w:rPr>
                <w:rFonts w:ascii="Arial" w:hAnsi="Arial" w:cs="Arial"/>
                <w:b/>
                <w:color w:val="000000"/>
                <w:sz w:val="24"/>
                <w:szCs w:val="24"/>
              </w:rPr>
              <w:t>Income &amp; expenditure for the year ended 31 March 2019</w:t>
            </w:r>
          </w:p>
        </w:tc>
        <w:tc>
          <w:tcPr>
            <w:tcW w:w="1404" w:type="dxa"/>
            <w:gridSpan w:val="2"/>
            <w:shd w:val="clear" w:color="auto" w:fill="FFFFFF"/>
            <w:tcMar>
              <w:top w:w="0" w:type="dxa"/>
              <w:left w:w="108" w:type="dxa"/>
              <w:bottom w:w="0" w:type="dxa"/>
              <w:right w:w="108" w:type="dxa"/>
            </w:tcMar>
          </w:tcPr>
          <w:p w14:paraId="0C46EAE4"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4C30F53E" w14:textId="77777777" w:rsidTr="00E75D51">
        <w:trPr>
          <w:trHeight w:val="300"/>
        </w:trPr>
        <w:tc>
          <w:tcPr>
            <w:tcW w:w="4673" w:type="dxa"/>
            <w:gridSpan w:val="2"/>
            <w:shd w:val="clear" w:color="auto" w:fill="FFFFFF"/>
            <w:tcMar>
              <w:top w:w="0" w:type="dxa"/>
              <w:left w:w="108" w:type="dxa"/>
              <w:bottom w:w="0" w:type="dxa"/>
              <w:right w:w="108" w:type="dxa"/>
            </w:tcMar>
          </w:tcPr>
          <w:p w14:paraId="073A82B7"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6AB559A7"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4A3D5E31"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2F5367A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2DBD249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35135B4D" w14:textId="77777777" w:rsidTr="00E75D51">
        <w:trPr>
          <w:trHeight w:val="300"/>
        </w:trPr>
        <w:tc>
          <w:tcPr>
            <w:tcW w:w="4673" w:type="dxa"/>
            <w:gridSpan w:val="2"/>
            <w:shd w:val="clear" w:color="auto" w:fill="FFFFFF"/>
            <w:tcMar>
              <w:top w:w="0" w:type="dxa"/>
              <w:left w:w="108" w:type="dxa"/>
              <w:bottom w:w="0" w:type="dxa"/>
              <w:right w:w="108" w:type="dxa"/>
            </w:tcMar>
          </w:tcPr>
          <w:p w14:paraId="0D3D1D3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7C95E08D" w14:textId="77777777" w:rsidR="00E75D51" w:rsidRPr="00E75D51" w:rsidRDefault="00E75D51" w:rsidP="00E75D51">
            <w:pPr>
              <w:pStyle w:val="Standard"/>
              <w:spacing w:after="0" w:line="240" w:lineRule="auto"/>
              <w:jc w:val="right"/>
              <w:rPr>
                <w:rFonts w:ascii="Arial" w:hAnsi="Arial" w:cs="Arial"/>
                <w:b/>
                <w:color w:val="000000"/>
                <w:sz w:val="24"/>
                <w:szCs w:val="24"/>
              </w:rPr>
            </w:pPr>
            <w:r w:rsidRPr="00E75D51">
              <w:rPr>
                <w:rFonts w:ascii="Arial" w:hAnsi="Arial" w:cs="Arial"/>
                <w:b/>
                <w:color w:val="000000"/>
                <w:sz w:val="24"/>
                <w:szCs w:val="24"/>
              </w:rPr>
              <w:t>2019</w:t>
            </w:r>
          </w:p>
        </w:tc>
        <w:tc>
          <w:tcPr>
            <w:tcW w:w="947" w:type="dxa"/>
            <w:shd w:val="clear" w:color="auto" w:fill="FFFFFF"/>
            <w:tcMar>
              <w:top w:w="0" w:type="dxa"/>
              <w:left w:w="108" w:type="dxa"/>
              <w:bottom w:w="0" w:type="dxa"/>
              <w:right w:w="108" w:type="dxa"/>
            </w:tcMar>
          </w:tcPr>
          <w:p w14:paraId="1CD475D0" w14:textId="77777777" w:rsidR="00E75D51" w:rsidRPr="00E75D51" w:rsidRDefault="00E75D51" w:rsidP="00E75D51">
            <w:pPr>
              <w:pStyle w:val="Standard"/>
              <w:spacing w:after="0" w:line="240" w:lineRule="auto"/>
              <w:rPr>
                <w:rFonts w:ascii="Arial" w:hAnsi="Arial" w:cs="Arial"/>
                <w:b/>
                <w:color w:val="000000"/>
                <w:sz w:val="24"/>
                <w:szCs w:val="24"/>
              </w:rPr>
            </w:pPr>
            <w:r w:rsidRPr="00E75D51">
              <w:rPr>
                <w:rFonts w:ascii="Arial" w:hAnsi="Arial" w:cs="Arial"/>
                <w:b/>
                <w:color w:val="000000"/>
                <w:sz w:val="24"/>
                <w:szCs w:val="24"/>
              </w:rPr>
              <w:t> </w:t>
            </w:r>
          </w:p>
        </w:tc>
        <w:tc>
          <w:tcPr>
            <w:tcW w:w="313" w:type="dxa"/>
            <w:shd w:val="clear" w:color="auto" w:fill="FFFFFF"/>
            <w:tcMar>
              <w:top w:w="0" w:type="dxa"/>
              <w:left w:w="108" w:type="dxa"/>
              <w:bottom w:w="0" w:type="dxa"/>
              <w:right w:w="108" w:type="dxa"/>
            </w:tcMar>
          </w:tcPr>
          <w:p w14:paraId="1DB87851" w14:textId="77777777" w:rsidR="00E75D51" w:rsidRPr="00E75D51" w:rsidRDefault="00E75D51" w:rsidP="00E75D51">
            <w:pPr>
              <w:pStyle w:val="Standard"/>
              <w:spacing w:after="0" w:line="240" w:lineRule="auto"/>
              <w:rPr>
                <w:rFonts w:ascii="Arial" w:hAnsi="Arial" w:cs="Arial"/>
                <w:b/>
                <w:color w:val="000000"/>
                <w:sz w:val="24"/>
                <w:szCs w:val="24"/>
              </w:rPr>
            </w:pPr>
            <w:r w:rsidRPr="00E75D51">
              <w:rPr>
                <w:rFonts w:ascii="Arial" w:hAnsi="Arial" w:cs="Arial"/>
                <w:b/>
                <w:color w:val="000000"/>
                <w:sz w:val="24"/>
                <w:szCs w:val="24"/>
              </w:rPr>
              <w:t> </w:t>
            </w:r>
          </w:p>
        </w:tc>
        <w:tc>
          <w:tcPr>
            <w:tcW w:w="1404" w:type="dxa"/>
            <w:gridSpan w:val="2"/>
            <w:shd w:val="clear" w:color="auto" w:fill="FFFFFF"/>
            <w:tcMar>
              <w:top w:w="0" w:type="dxa"/>
              <w:left w:w="108" w:type="dxa"/>
              <w:bottom w:w="0" w:type="dxa"/>
              <w:right w:w="108" w:type="dxa"/>
            </w:tcMar>
          </w:tcPr>
          <w:p w14:paraId="48EC8767" w14:textId="77777777" w:rsidR="00E75D51" w:rsidRPr="00E75D51" w:rsidRDefault="00E75D51" w:rsidP="00E75D51">
            <w:pPr>
              <w:pStyle w:val="Standard"/>
              <w:spacing w:after="0" w:line="240" w:lineRule="auto"/>
              <w:jc w:val="right"/>
              <w:rPr>
                <w:rFonts w:ascii="Arial" w:hAnsi="Arial" w:cs="Arial"/>
                <w:b/>
                <w:color w:val="000000"/>
                <w:sz w:val="24"/>
                <w:szCs w:val="24"/>
              </w:rPr>
            </w:pPr>
            <w:r w:rsidRPr="00E75D51">
              <w:rPr>
                <w:rFonts w:ascii="Arial" w:hAnsi="Arial" w:cs="Arial"/>
                <w:b/>
                <w:color w:val="000000"/>
                <w:sz w:val="24"/>
                <w:szCs w:val="24"/>
              </w:rPr>
              <w:t>2018</w:t>
            </w:r>
          </w:p>
        </w:tc>
      </w:tr>
      <w:tr w:rsidR="00E75D51" w:rsidRPr="00E75D51" w14:paraId="7BA144FD" w14:textId="77777777" w:rsidTr="00E75D51">
        <w:trPr>
          <w:trHeight w:val="300"/>
        </w:trPr>
        <w:tc>
          <w:tcPr>
            <w:tcW w:w="4673" w:type="dxa"/>
            <w:gridSpan w:val="2"/>
            <w:shd w:val="clear" w:color="auto" w:fill="FFFFFF"/>
            <w:tcMar>
              <w:top w:w="0" w:type="dxa"/>
              <w:left w:w="108" w:type="dxa"/>
              <w:bottom w:w="0" w:type="dxa"/>
              <w:right w:w="108" w:type="dxa"/>
            </w:tcMar>
          </w:tcPr>
          <w:p w14:paraId="42A26D7E"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6C4F506A" w14:textId="77777777" w:rsidR="00E75D51" w:rsidRPr="00E75D51" w:rsidRDefault="00E75D51" w:rsidP="00E75D51">
            <w:pPr>
              <w:pStyle w:val="Standard"/>
              <w:spacing w:after="0" w:line="240" w:lineRule="auto"/>
              <w:jc w:val="right"/>
              <w:rPr>
                <w:rFonts w:ascii="Arial" w:hAnsi="Arial" w:cs="Arial"/>
                <w:b/>
                <w:color w:val="000000"/>
                <w:sz w:val="24"/>
                <w:szCs w:val="24"/>
              </w:rPr>
            </w:pPr>
            <w:r w:rsidRPr="00E75D51">
              <w:rPr>
                <w:rFonts w:ascii="Arial" w:hAnsi="Arial" w:cs="Arial"/>
                <w:b/>
                <w:color w:val="000000"/>
                <w:sz w:val="24"/>
                <w:szCs w:val="24"/>
              </w:rPr>
              <w:t>£</w:t>
            </w:r>
          </w:p>
        </w:tc>
        <w:tc>
          <w:tcPr>
            <w:tcW w:w="947" w:type="dxa"/>
            <w:shd w:val="clear" w:color="auto" w:fill="FFFFFF"/>
            <w:tcMar>
              <w:top w:w="0" w:type="dxa"/>
              <w:left w:w="108" w:type="dxa"/>
              <w:bottom w:w="0" w:type="dxa"/>
              <w:right w:w="108" w:type="dxa"/>
            </w:tcMar>
          </w:tcPr>
          <w:p w14:paraId="39CCE3F3" w14:textId="77777777" w:rsidR="00E75D51" w:rsidRPr="00E75D51" w:rsidRDefault="00E75D51" w:rsidP="00E75D51">
            <w:pPr>
              <w:pStyle w:val="Standard"/>
              <w:spacing w:after="0" w:line="240" w:lineRule="auto"/>
              <w:jc w:val="right"/>
              <w:rPr>
                <w:rFonts w:ascii="Arial" w:hAnsi="Arial" w:cs="Arial"/>
                <w:b/>
                <w:color w:val="000000"/>
                <w:sz w:val="24"/>
                <w:szCs w:val="24"/>
              </w:rPr>
            </w:pPr>
            <w:r w:rsidRPr="00E75D51">
              <w:rPr>
                <w:rFonts w:ascii="Arial" w:hAnsi="Arial" w:cs="Arial"/>
                <w:b/>
                <w:color w:val="000000"/>
                <w:sz w:val="24"/>
                <w:szCs w:val="24"/>
              </w:rPr>
              <w:t> </w:t>
            </w:r>
          </w:p>
        </w:tc>
        <w:tc>
          <w:tcPr>
            <w:tcW w:w="313" w:type="dxa"/>
            <w:shd w:val="clear" w:color="auto" w:fill="FFFFFF"/>
            <w:tcMar>
              <w:top w:w="0" w:type="dxa"/>
              <w:left w:w="108" w:type="dxa"/>
              <w:bottom w:w="0" w:type="dxa"/>
              <w:right w:w="108" w:type="dxa"/>
            </w:tcMar>
          </w:tcPr>
          <w:p w14:paraId="0451BB6C" w14:textId="77777777" w:rsidR="00E75D51" w:rsidRPr="00E75D51" w:rsidRDefault="00E75D51" w:rsidP="00E75D51">
            <w:pPr>
              <w:pStyle w:val="Standard"/>
              <w:spacing w:after="0" w:line="240" w:lineRule="auto"/>
              <w:jc w:val="right"/>
              <w:rPr>
                <w:rFonts w:ascii="Arial" w:hAnsi="Arial" w:cs="Arial"/>
                <w:b/>
                <w:color w:val="000000"/>
                <w:sz w:val="24"/>
                <w:szCs w:val="24"/>
              </w:rPr>
            </w:pPr>
            <w:r w:rsidRPr="00E75D51">
              <w:rPr>
                <w:rFonts w:ascii="Arial" w:hAnsi="Arial" w:cs="Arial"/>
                <w:b/>
                <w:color w:val="000000"/>
                <w:sz w:val="24"/>
                <w:szCs w:val="24"/>
              </w:rPr>
              <w:t> </w:t>
            </w:r>
          </w:p>
        </w:tc>
        <w:tc>
          <w:tcPr>
            <w:tcW w:w="1404" w:type="dxa"/>
            <w:gridSpan w:val="2"/>
            <w:shd w:val="clear" w:color="auto" w:fill="FFFFFF"/>
            <w:tcMar>
              <w:top w:w="0" w:type="dxa"/>
              <w:left w:w="108" w:type="dxa"/>
              <w:bottom w:w="0" w:type="dxa"/>
              <w:right w:w="108" w:type="dxa"/>
            </w:tcMar>
          </w:tcPr>
          <w:p w14:paraId="4E8FBF0D" w14:textId="77777777" w:rsidR="00E75D51" w:rsidRPr="00E75D51" w:rsidRDefault="00E75D51" w:rsidP="00E75D51">
            <w:pPr>
              <w:pStyle w:val="Standard"/>
              <w:spacing w:after="0" w:line="240" w:lineRule="auto"/>
              <w:jc w:val="right"/>
              <w:rPr>
                <w:rFonts w:ascii="Arial" w:hAnsi="Arial" w:cs="Arial"/>
                <w:b/>
                <w:color w:val="000000"/>
                <w:sz w:val="24"/>
                <w:szCs w:val="24"/>
              </w:rPr>
            </w:pPr>
            <w:r w:rsidRPr="00E75D51">
              <w:rPr>
                <w:rFonts w:ascii="Arial" w:hAnsi="Arial" w:cs="Arial"/>
                <w:b/>
                <w:color w:val="000000"/>
                <w:sz w:val="24"/>
                <w:szCs w:val="24"/>
              </w:rPr>
              <w:t>£</w:t>
            </w:r>
          </w:p>
        </w:tc>
      </w:tr>
      <w:tr w:rsidR="00E75D51" w:rsidRPr="00E75D51" w14:paraId="2F80A9B0" w14:textId="77777777" w:rsidTr="00E75D51">
        <w:trPr>
          <w:trHeight w:val="300"/>
        </w:trPr>
        <w:tc>
          <w:tcPr>
            <w:tcW w:w="4673" w:type="dxa"/>
            <w:gridSpan w:val="2"/>
            <w:shd w:val="clear" w:color="auto" w:fill="FFFFFF"/>
            <w:tcMar>
              <w:top w:w="0" w:type="dxa"/>
              <w:left w:w="108" w:type="dxa"/>
              <w:bottom w:w="0" w:type="dxa"/>
              <w:right w:w="108" w:type="dxa"/>
            </w:tcMar>
          </w:tcPr>
          <w:p w14:paraId="74E093FF" w14:textId="77777777" w:rsidR="00E75D51" w:rsidRPr="00E75D51" w:rsidRDefault="00E75D51" w:rsidP="00E75D51">
            <w:pPr>
              <w:pStyle w:val="Standard"/>
              <w:spacing w:after="0" w:line="240" w:lineRule="auto"/>
              <w:rPr>
                <w:rFonts w:ascii="Arial" w:hAnsi="Arial" w:cs="Arial"/>
                <w:b/>
                <w:color w:val="000000"/>
                <w:sz w:val="24"/>
                <w:szCs w:val="24"/>
              </w:rPr>
            </w:pPr>
            <w:r w:rsidRPr="00E75D51">
              <w:rPr>
                <w:rFonts w:ascii="Arial" w:hAnsi="Arial" w:cs="Arial"/>
                <w:b/>
                <w:color w:val="000000"/>
                <w:sz w:val="24"/>
                <w:szCs w:val="24"/>
              </w:rPr>
              <w:t>Income</w:t>
            </w:r>
          </w:p>
        </w:tc>
        <w:tc>
          <w:tcPr>
            <w:tcW w:w="892" w:type="dxa"/>
            <w:shd w:val="clear" w:color="auto" w:fill="FFFFFF"/>
            <w:tcMar>
              <w:top w:w="0" w:type="dxa"/>
              <w:left w:w="108" w:type="dxa"/>
              <w:bottom w:w="0" w:type="dxa"/>
              <w:right w:w="108" w:type="dxa"/>
            </w:tcMar>
          </w:tcPr>
          <w:p w14:paraId="669A81A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506D437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0AC28EAB"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64E7E67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3592CF98" w14:textId="77777777" w:rsidTr="00E75D51">
        <w:trPr>
          <w:trHeight w:val="300"/>
        </w:trPr>
        <w:tc>
          <w:tcPr>
            <w:tcW w:w="4673" w:type="dxa"/>
            <w:gridSpan w:val="2"/>
            <w:shd w:val="clear" w:color="auto" w:fill="FFFFFF"/>
            <w:tcMar>
              <w:top w:w="0" w:type="dxa"/>
              <w:left w:w="108" w:type="dxa"/>
              <w:bottom w:w="0" w:type="dxa"/>
              <w:right w:w="108" w:type="dxa"/>
            </w:tcMar>
          </w:tcPr>
          <w:p w14:paraId="75FA8B9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Trading shed income</w:t>
            </w:r>
          </w:p>
        </w:tc>
        <w:tc>
          <w:tcPr>
            <w:tcW w:w="892" w:type="dxa"/>
            <w:shd w:val="clear" w:color="auto" w:fill="FFFFFF"/>
            <w:tcMar>
              <w:top w:w="0" w:type="dxa"/>
              <w:left w:w="108" w:type="dxa"/>
              <w:bottom w:w="0" w:type="dxa"/>
              <w:right w:w="108" w:type="dxa"/>
            </w:tcMar>
          </w:tcPr>
          <w:p w14:paraId="27CA2B13"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7,415</w:t>
            </w:r>
          </w:p>
        </w:tc>
        <w:tc>
          <w:tcPr>
            <w:tcW w:w="947" w:type="dxa"/>
            <w:shd w:val="clear" w:color="auto" w:fill="FFFFFF"/>
            <w:tcMar>
              <w:top w:w="0" w:type="dxa"/>
              <w:left w:w="108" w:type="dxa"/>
              <w:bottom w:w="0" w:type="dxa"/>
              <w:right w:w="108" w:type="dxa"/>
            </w:tcMar>
          </w:tcPr>
          <w:p w14:paraId="11E33E4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55D85952"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67E7757B"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6,801</w:t>
            </w:r>
          </w:p>
        </w:tc>
      </w:tr>
      <w:tr w:rsidR="00E75D51" w:rsidRPr="00E75D51" w14:paraId="171462D8" w14:textId="77777777" w:rsidTr="00E75D51">
        <w:trPr>
          <w:trHeight w:val="300"/>
        </w:trPr>
        <w:tc>
          <w:tcPr>
            <w:tcW w:w="4673" w:type="dxa"/>
            <w:gridSpan w:val="2"/>
            <w:shd w:val="clear" w:color="auto" w:fill="FFFFFF"/>
            <w:tcMar>
              <w:top w:w="0" w:type="dxa"/>
              <w:left w:w="108" w:type="dxa"/>
              <w:bottom w:w="0" w:type="dxa"/>
              <w:right w:w="108" w:type="dxa"/>
            </w:tcMar>
          </w:tcPr>
          <w:p w14:paraId="5C32C0E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Cost of purchases</w:t>
            </w:r>
          </w:p>
        </w:tc>
        <w:tc>
          <w:tcPr>
            <w:tcW w:w="892" w:type="dxa"/>
            <w:tcBorders>
              <w:bottom w:val="single" w:sz="4" w:space="0" w:color="000000"/>
            </w:tcBorders>
            <w:shd w:val="clear" w:color="auto" w:fill="FFFFFF"/>
            <w:tcMar>
              <w:top w:w="0" w:type="dxa"/>
              <w:left w:w="108" w:type="dxa"/>
              <w:bottom w:w="0" w:type="dxa"/>
              <w:right w:w="108" w:type="dxa"/>
            </w:tcMar>
          </w:tcPr>
          <w:p w14:paraId="221E363B"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-5,830</w:t>
            </w:r>
          </w:p>
        </w:tc>
        <w:tc>
          <w:tcPr>
            <w:tcW w:w="947" w:type="dxa"/>
            <w:shd w:val="clear" w:color="auto" w:fill="FFFFFF"/>
            <w:tcMar>
              <w:top w:w="0" w:type="dxa"/>
              <w:left w:w="108" w:type="dxa"/>
              <w:bottom w:w="0" w:type="dxa"/>
              <w:right w:w="108" w:type="dxa"/>
            </w:tcMar>
          </w:tcPr>
          <w:p w14:paraId="7C133BA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08E3E3F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tcBorders>
              <w:bottom w:val="single" w:sz="4" w:space="0" w:color="000000"/>
            </w:tcBorders>
            <w:shd w:val="clear" w:color="auto" w:fill="FFFFFF"/>
            <w:tcMar>
              <w:top w:w="0" w:type="dxa"/>
              <w:left w:w="108" w:type="dxa"/>
              <w:bottom w:w="0" w:type="dxa"/>
              <w:right w:w="108" w:type="dxa"/>
            </w:tcMar>
          </w:tcPr>
          <w:p w14:paraId="29AE197C"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-5,998</w:t>
            </w:r>
          </w:p>
        </w:tc>
      </w:tr>
      <w:tr w:rsidR="00E75D51" w:rsidRPr="00E75D51" w14:paraId="68759F0F" w14:textId="77777777" w:rsidTr="00E75D51">
        <w:trPr>
          <w:trHeight w:val="300"/>
        </w:trPr>
        <w:tc>
          <w:tcPr>
            <w:tcW w:w="4673" w:type="dxa"/>
            <w:gridSpan w:val="2"/>
            <w:shd w:val="clear" w:color="auto" w:fill="FFFFFF"/>
            <w:tcMar>
              <w:top w:w="0" w:type="dxa"/>
              <w:left w:w="108" w:type="dxa"/>
              <w:bottom w:w="0" w:type="dxa"/>
              <w:right w:w="108" w:type="dxa"/>
            </w:tcMar>
          </w:tcPr>
          <w:p w14:paraId="0420C62C"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Net Profit from trading shed</w:t>
            </w:r>
          </w:p>
        </w:tc>
        <w:tc>
          <w:tcPr>
            <w:tcW w:w="892" w:type="dxa"/>
            <w:shd w:val="clear" w:color="auto" w:fill="FFFFFF"/>
            <w:tcMar>
              <w:top w:w="0" w:type="dxa"/>
              <w:left w:w="108" w:type="dxa"/>
              <w:bottom w:w="0" w:type="dxa"/>
              <w:right w:w="108" w:type="dxa"/>
            </w:tcMar>
          </w:tcPr>
          <w:p w14:paraId="785F4752"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7A3FFD9C"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1,585</w:t>
            </w:r>
          </w:p>
        </w:tc>
        <w:tc>
          <w:tcPr>
            <w:tcW w:w="313" w:type="dxa"/>
            <w:shd w:val="clear" w:color="auto" w:fill="FFFFFF"/>
            <w:tcMar>
              <w:top w:w="0" w:type="dxa"/>
              <w:left w:w="108" w:type="dxa"/>
              <w:bottom w:w="0" w:type="dxa"/>
              <w:right w:w="108" w:type="dxa"/>
            </w:tcMar>
          </w:tcPr>
          <w:p w14:paraId="03F14E6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5B58605C"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804</w:t>
            </w:r>
          </w:p>
        </w:tc>
      </w:tr>
      <w:tr w:rsidR="00E75D51" w:rsidRPr="00E75D51" w14:paraId="4ED4C317" w14:textId="77777777" w:rsidTr="00E75D51">
        <w:trPr>
          <w:trHeight w:val="300"/>
        </w:trPr>
        <w:tc>
          <w:tcPr>
            <w:tcW w:w="4673" w:type="dxa"/>
            <w:gridSpan w:val="2"/>
            <w:shd w:val="clear" w:color="auto" w:fill="FFFFFF"/>
            <w:tcMar>
              <w:top w:w="0" w:type="dxa"/>
              <w:left w:w="108" w:type="dxa"/>
              <w:bottom w:w="0" w:type="dxa"/>
              <w:right w:w="108" w:type="dxa"/>
            </w:tcMar>
          </w:tcPr>
          <w:p w14:paraId="0363E309"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2A0988EB"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4AD65F22"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1D0C8B4C"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0548A45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75D79E99" w14:textId="77777777" w:rsidTr="00E75D51">
        <w:trPr>
          <w:trHeight w:val="300"/>
        </w:trPr>
        <w:tc>
          <w:tcPr>
            <w:tcW w:w="4673" w:type="dxa"/>
            <w:gridSpan w:val="2"/>
            <w:shd w:val="clear" w:color="auto" w:fill="FFFFFF"/>
            <w:tcMar>
              <w:top w:w="0" w:type="dxa"/>
              <w:left w:w="108" w:type="dxa"/>
              <w:bottom w:w="0" w:type="dxa"/>
              <w:right w:w="108" w:type="dxa"/>
            </w:tcMar>
          </w:tcPr>
          <w:p w14:paraId="534D395F"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Subscriptions</w:t>
            </w:r>
          </w:p>
        </w:tc>
        <w:tc>
          <w:tcPr>
            <w:tcW w:w="892" w:type="dxa"/>
            <w:shd w:val="clear" w:color="auto" w:fill="FFFFFF"/>
            <w:tcMar>
              <w:top w:w="0" w:type="dxa"/>
              <w:left w:w="108" w:type="dxa"/>
              <w:bottom w:w="0" w:type="dxa"/>
              <w:right w:w="108" w:type="dxa"/>
            </w:tcMar>
          </w:tcPr>
          <w:p w14:paraId="549EE08E"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6E1988C4"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1,530</w:t>
            </w:r>
          </w:p>
        </w:tc>
        <w:tc>
          <w:tcPr>
            <w:tcW w:w="313" w:type="dxa"/>
            <w:shd w:val="clear" w:color="auto" w:fill="FFFFFF"/>
            <w:tcMar>
              <w:top w:w="0" w:type="dxa"/>
              <w:left w:w="108" w:type="dxa"/>
              <w:bottom w:w="0" w:type="dxa"/>
              <w:right w:w="108" w:type="dxa"/>
            </w:tcMar>
          </w:tcPr>
          <w:p w14:paraId="64A0B79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04B02DBF"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1,725</w:t>
            </w:r>
          </w:p>
        </w:tc>
      </w:tr>
      <w:tr w:rsidR="00E75D51" w:rsidRPr="00E75D51" w14:paraId="2850D442" w14:textId="77777777" w:rsidTr="00E75D51">
        <w:trPr>
          <w:trHeight w:val="300"/>
        </w:trPr>
        <w:tc>
          <w:tcPr>
            <w:tcW w:w="5565" w:type="dxa"/>
            <w:gridSpan w:val="3"/>
            <w:shd w:val="clear" w:color="auto" w:fill="FFFFFF"/>
            <w:tcMar>
              <w:top w:w="0" w:type="dxa"/>
              <w:left w:w="108" w:type="dxa"/>
              <w:bottom w:w="0" w:type="dxa"/>
              <w:right w:w="108" w:type="dxa"/>
            </w:tcMar>
          </w:tcPr>
          <w:p w14:paraId="6BEC45D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Annual show &amp; Open Day net income</w:t>
            </w:r>
          </w:p>
        </w:tc>
        <w:tc>
          <w:tcPr>
            <w:tcW w:w="947" w:type="dxa"/>
            <w:shd w:val="clear" w:color="auto" w:fill="FFFFFF"/>
            <w:tcMar>
              <w:top w:w="0" w:type="dxa"/>
              <w:left w:w="108" w:type="dxa"/>
              <w:bottom w:w="0" w:type="dxa"/>
              <w:right w:w="108" w:type="dxa"/>
            </w:tcMar>
          </w:tcPr>
          <w:p w14:paraId="62406FD2"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1,128</w:t>
            </w:r>
          </w:p>
        </w:tc>
        <w:tc>
          <w:tcPr>
            <w:tcW w:w="313" w:type="dxa"/>
            <w:shd w:val="clear" w:color="auto" w:fill="FFFFFF"/>
            <w:tcMar>
              <w:top w:w="0" w:type="dxa"/>
              <w:left w:w="108" w:type="dxa"/>
              <w:bottom w:w="0" w:type="dxa"/>
              <w:right w:w="108" w:type="dxa"/>
            </w:tcMar>
          </w:tcPr>
          <w:p w14:paraId="5D0EAAF9"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16C1EA93"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717</w:t>
            </w:r>
          </w:p>
        </w:tc>
      </w:tr>
      <w:tr w:rsidR="00E75D51" w:rsidRPr="00E75D51" w14:paraId="235E5A48" w14:textId="77777777" w:rsidTr="00E75D51">
        <w:trPr>
          <w:trHeight w:val="300"/>
        </w:trPr>
        <w:tc>
          <w:tcPr>
            <w:tcW w:w="4673" w:type="dxa"/>
            <w:gridSpan w:val="2"/>
            <w:shd w:val="clear" w:color="auto" w:fill="FFFFFF"/>
            <w:tcMar>
              <w:top w:w="0" w:type="dxa"/>
              <w:left w:w="108" w:type="dxa"/>
              <w:bottom w:w="0" w:type="dxa"/>
              <w:right w:w="108" w:type="dxa"/>
            </w:tcMar>
          </w:tcPr>
          <w:p w14:paraId="3FEBAD1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Other</w:t>
            </w:r>
          </w:p>
        </w:tc>
        <w:tc>
          <w:tcPr>
            <w:tcW w:w="892" w:type="dxa"/>
            <w:shd w:val="clear" w:color="auto" w:fill="FFFFFF"/>
            <w:tcMar>
              <w:top w:w="0" w:type="dxa"/>
              <w:left w:w="108" w:type="dxa"/>
              <w:bottom w:w="0" w:type="dxa"/>
              <w:right w:w="108" w:type="dxa"/>
            </w:tcMar>
          </w:tcPr>
          <w:p w14:paraId="4F5B046C"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71C57341"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3EE38484"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395F9831"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5876B999" w14:textId="77777777" w:rsidTr="00E75D51">
        <w:trPr>
          <w:trHeight w:val="300"/>
        </w:trPr>
        <w:tc>
          <w:tcPr>
            <w:tcW w:w="4673" w:type="dxa"/>
            <w:gridSpan w:val="2"/>
            <w:shd w:val="clear" w:color="auto" w:fill="FFFFFF"/>
            <w:tcMar>
              <w:top w:w="0" w:type="dxa"/>
              <w:left w:w="108" w:type="dxa"/>
              <w:bottom w:w="0" w:type="dxa"/>
              <w:right w:w="108" w:type="dxa"/>
            </w:tcMar>
          </w:tcPr>
          <w:p w14:paraId="75BA44C2"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Total income</w:t>
            </w:r>
          </w:p>
        </w:tc>
        <w:tc>
          <w:tcPr>
            <w:tcW w:w="892" w:type="dxa"/>
            <w:shd w:val="clear" w:color="auto" w:fill="FFFFFF"/>
            <w:tcMar>
              <w:top w:w="0" w:type="dxa"/>
              <w:left w:w="108" w:type="dxa"/>
              <w:bottom w:w="0" w:type="dxa"/>
              <w:right w:w="108" w:type="dxa"/>
            </w:tcMar>
          </w:tcPr>
          <w:p w14:paraId="05ECC70F"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tcBorders>
              <w:top w:val="single" w:sz="4" w:space="0" w:color="000000"/>
            </w:tcBorders>
            <w:shd w:val="clear" w:color="auto" w:fill="FFFFFF"/>
            <w:tcMar>
              <w:top w:w="0" w:type="dxa"/>
              <w:left w:w="108" w:type="dxa"/>
              <w:bottom w:w="0" w:type="dxa"/>
              <w:right w:w="108" w:type="dxa"/>
            </w:tcMar>
          </w:tcPr>
          <w:p w14:paraId="679D323C"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4,243</w:t>
            </w:r>
          </w:p>
        </w:tc>
        <w:tc>
          <w:tcPr>
            <w:tcW w:w="313" w:type="dxa"/>
            <w:shd w:val="clear" w:color="auto" w:fill="FFFFFF"/>
            <w:tcMar>
              <w:top w:w="0" w:type="dxa"/>
              <w:left w:w="108" w:type="dxa"/>
              <w:bottom w:w="0" w:type="dxa"/>
              <w:right w:w="108" w:type="dxa"/>
            </w:tcMar>
          </w:tcPr>
          <w:p w14:paraId="149D12F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tcBorders>
              <w:top w:val="single" w:sz="4" w:space="0" w:color="000000"/>
            </w:tcBorders>
            <w:shd w:val="clear" w:color="auto" w:fill="FFFFFF"/>
            <w:tcMar>
              <w:top w:w="0" w:type="dxa"/>
              <w:left w:w="108" w:type="dxa"/>
              <w:bottom w:w="0" w:type="dxa"/>
              <w:right w:w="108" w:type="dxa"/>
            </w:tcMar>
          </w:tcPr>
          <w:p w14:paraId="68EC9E03"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3,246</w:t>
            </w:r>
          </w:p>
        </w:tc>
      </w:tr>
      <w:tr w:rsidR="00E75D51" w:rsidRPr="00E75D51" w14:paraId="28A8AF3C" w14:textId="77777777" w:rsidTr="00E75D51">
        <w:trPr>
          <w:trHeight w:val="300"/>
        </w:trPr>
        <w:tc>
          <w:tcPr>
            <w:tcW w:w="4673" w:type="dxa"/>
            <w:gridSpan w:val="2"/>
            <w:shd w:val="clear" w:color="auto" w:fill="FFFFFF"/>
            <w:tcMar>
              <w:top w:w="0" w:type="dxa"/>
              <w:left w:w="108" w:type="dxa"/>
              <w:bottom w:w="0" w:type="dxa"/>
              <w:right w:w="108" w:type="dxa"/>
            </w:tcMar>
          </w:tcPr>
          <w:p w14:paraId="5DBAFA9F"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692D9002"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13FA8C4C"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0DE504D9"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25F7A604"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12C8F359" w14:textId="77777777" w:rsidTr="00E75D51">
        <w:trPr>
          <w:trHeight w:val="300"/>
        </w:trPr>
        <w:tc>
          <w:tcPr>
            <w:tcW w:w="4673" w:type="dxa"/>
            <w:gridSpan w:val="2"/>
            <w:shd w:val="clear" w:color="auto" w:fill="FFFFFF"/>
            <w:tcMar>
              <w:top w:w="0" w:type="dxa"/>
              <w:left w:w="108" w:type="dxa"/>
              <w:bottom w:w="0" w:type="dxa"/>
              <w:right w:w="108" w:type="dxa"/>
            </w:tcMar>
          </w:tcPr>
          <w:p w14:paraId="6A576B15" w14:textId="77777777" w:rsidR="00E75D51" w:rsidRPr="00E75D51" w:rsidRDefault="00E75D51" w:rsidP="00E75D51">
            <w:pPr>
              <w:pStyle w:val="Standard"/>
              <w:spacing w:after="0" w:line="240" w:lineRule="auto"/>
              <w:rPr>
                <w:rFonts w:ascii="Arial" w:hAnsi="Arial" w:cs="Arial"/>
                <w:b/>
                <w:color w:val="000000"/>
                <w:sz w:val="24"/>
                <w:szCs w:val="24"/>
              </w:rPr>
            </w:pPr>
            <w:r w:rsidRPr="00E75D51">
              <w:rPr>
                <w:rFonts w:ascii="Arial" w:hAnsi="Arial" w:cs="Arial"/>
                <w:b/>
                <w:color w:val="000000"/>
                <w:sz w:val="24"/>
                <w:szCs w:val="24"/>
              </w:rPr>
              <w:t>Expenditure</w:t>
            </w:r>
          </w:p>
        </w:tc>
        <w:tc>
          <w:tcPr>
            <w:tcW w:w="892" w:type="dxa"/>
            <w:shd w:val="clear" w:color="auto" w:fill="FFFFFF"/>
            <w:tcMar>
              <w:top w:w="0" w:type="dxa"/>
              <w:left w:w="108" w:type="dxa"/>
              <w:bottom w:w="0" w:type="dxa"/>
              <w:right w:w="108" w:type="dxa"/>
            </w:tcMar>
          </w:tcPr>
          <w:p w14:paraId="36B4001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3275193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51548A0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333EFEF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28E48DD1" w14:textId="77777777" w:rsidTr="00E75D51">
        <w:trPr>
          <w:trHeight w:val="300"/>
        </w:trPr>
        <w:tc>
          <w:tcPr>
            <w:tcW w:w="4673" w:type="dxa"/>
            <w:gridSpan w:val="2"/>
            <w:shd w:val="clear" w:color="auto" w:fill="FFFFFF"/>
            <w:tcMar>
              <w:top w:w="0" w:type="dxa"/>
              <w:left w:w="108" w:type="dxa"/>
              <w:bottom w:w="0" w:type="dxa"/>
              <w:right w:w="108" w:type="dxa"/>
            </w:tcMar>
          </w:tcPr>
          <w:p w14:paraId="422C6317"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Shed repairs</w:t>
            </w:r>
          </w:p>
        </w:tc>
        <w:tc>
          <w:tcPr>
            <w:tcW w:w="892" w:type="dxa"/>
            <w:shd w:val="clear" w:color="auto" w:fill="FFFFFF"/>
            <w:tcMar>
              <w:top w:w="0" w:type="dxa"/>
              <w:left w:w="108" w:type="dxa"/>
              <w:bottom w:w="0" w:type="dxa"/>
              <w:right w:w="108" w:type="dxa"/>
            </w:tcMar>
          </w:tcPr>
          <w:p w14:paraId="3BE24751"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72D6BFB8"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74</w:t>
            </w:r>
          </w:p>
        </w:tc>
        <w:tc>
          <w:tcPr>
            <w:tcW w:w="313" w:type="dxa"/>
            <w:shd w:val="clear" w:color="auto" w:fill="FFFFFF"/>
            <w:tcMar>
              <w:top w:w="0" w:type="dxa"/>
              <w:left w:w="108" w:type="dxa"/>
              <w:bottom w:w="0" w:type="dxa"/>
              <w:right w:w="108" w:type="dxa"/>
            </w:tcMar>
          </w:tcPr>
          <w:p w14:paraId="3385F91F"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35B2D6BB"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90</w:t>
            </w:r>
          </w:p>
        </w:tc>
      </w:tr>
      <w:tr w:rsidR="00E75D51" w:rsidRPr="00E75D51" w14:paraId="41F16FAF" w14:textId="77777777" w:rsidTr="00E75D51">
        <w:trPr>
          <w:trHeight w:val="300"/>
        </w:trPr>
        <w:tc>
          <w:tcPr>
            <w:tcW w:w="4673" w:type="dxa"/>
            <w:gridSpan w:val="2"/>
            <w:shd w:val="clear" w:color="auto" w:fill="FFFFFF"/>
            <w:tcMar>
              <w:top w:w="0" w:type="dxa"/>
              <w:left w:w="108" w:type="dxa"/>
              <w:bottom w:w="0" w:type="dxa"/>
              <w:right w:w="108" w:type="dxa"/>
            </w:tcMar>
          </w:tcPr>
          <w:p w14:paraId="63214225"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Rubbish collections</w:t>
            </w:r>
          </w:p>
        </w:tc>
        <w:tc>
          <w:tcPr>
            <w:tcW w:w="892" w:type="dxa"/>
            <w:shd w:val="clear" w:color="auto" w:fill="FFFFFF"/>
            <w:tcMar>
              <w:top w:w="0" w:type="dxa"/>
              <w:left w:w="108" w:type="dxa"/>
              <w:bottom w:w="0" w:type="dxa"/>
              <w:right w:w="108" w:type="dxa"/>
            </w:tcMar>
          </w:tcPr>
          <w:p w14:paraId="0DF380A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519A4547"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276</w:t>
            </w:r>
          </w:p>
        </w:tc>
        <w:tc>
          <w:tcPr>
            <w:tcW w:w="313" w:type="dxa"/>
            <w:shd w:val="clear" w:color="auto" w:fill="FFFFFF"/>
            <w:tcMar>
              <w:top w:w="0" w:type="dxa"/>
              <w:left w:w="108" w:type="dxa"/>
              <w:bottom w:w="0" w:type="dxa"/>
              <w:right w:w="108" w:type="dxa"/>
            </w:tcMar>
          </w:tcPr>
          <w:p w14:paraId="266095C1"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625DC23C"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0</w:t>
            </w:r>
          </w:p>
        </w:tc>
      </w:tr>
      <w:tr w:rsidR="00E75D51" w:rsidRPr="00E75D51" w14:paraId="47E86F1A" w14:textId="77777777" w:rsidTr="00E75D51">
        <w:trPr>
          <w:trHeight w:val="300"/>
        </w:trPr>
        <w:tc>
          <w:tcPr>
            <w:tcW w:w="4673" w:type="dxa"/>
            <w:gridSpan w:val="2"/>
            <w:shd w:val="clear" w:color="auto" w:fill="FFFFFF"/>
            <w:tcMar>
              <w:top w:w="0" w:type="dxa"/>
              <w:left w:w="108" w:type="dxa"/>
              <w:bottom w:w="0" w:type="dxa"/>
              <w:right w:w="108" w:type="dxa"/>
            </w:tcMar>
          </w:tcPr>
          <w:p w14:paraId="66565806"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Site maintenance</w:t>
            </w:r>
          </w:p>
        </w:tc>
        <w:tc>
          <w:tcPr>
            <w:tcW w:w="892" w:type="dxa"/>
            <w:shd w:val="clear" w:color="auto" w:fill="FFFFFF"/>
            <w:tcMar>
              <w:top w:w="0" w:type="dxa"/>
              <w:left w:w="108" w:type="dxa"/>
              <w:bottom w:w="0" w:type="dxa"/>
              <w:right w:w="108" w:type="dxa"/>
            </w:tcMar>
          </w:tcPr>
          <w:p w14:paraId="197BDB0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3F8DCD18"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2,632</w:t>
            </w:r>
          </w:p>
        </w:tc>
        <w:tc>
          <w:tcPr>
            <w:tcW w:w="313" w:type="dxa"/>
            <w:shd w:val="clear" w:color="auto" w:fill="FFFFFF"/>
            <w:tcMar>
              <w:top w:w="0" w:type="dxa"/>
              <w:left w:w="108" w:type="dxa"/>
              <w:bottom w:w="0" w:type="dxa"/>
              <w:right w:w="108" w:type="dxa"/>
            </w:tcMar>
          </w:tcPr>
          <w:p w14:paraId="3E01E4BD"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w:t>
            </w:r>
          </w:p>
        </w:tc>
        <w:tc>
          <w:tcPr>
            <w:tcW w:w="1404" w:type="dxa"/>
            <w:gridSpan w:val="2"/>
            <w:shd w:val="clear" w:color="auto" w:fill="FFFFFF"/>
            <w:tcMar>
              <w:top w:w="0" w:type="dxa"/>
              <w:left w:w="108" w:type="dxa"/>
              <w:bottom w:w="0" w:type="dxa"/>
              <w:right w:w="108" w:type="dxa"/>
            </w:tcMar>
          </w:tcPr>
          <w:p w14:paraId="69B10A63"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1,138</w:t>
            </w:r>
          </w:p>
        </w:tc>
      </w:tr>
      <w:tr w:rsidR="00E75D51" w:rsidRPr="00E75D51" w14:paraId="18B1E1C2" w14:textId="77777777" w:rsidTr="00E75D51">
        <w:trPr>
          <w:trHeight w:val="300"/>
        </w:trPr>
        <w:tc>
          <w:tcPr>
            <w:tcW w:w="4673" w:type="dxa"/>
            <w:gridSpan w:val="2"/>
            <w:shd w:val="clear" w:color="auto" w:fill="FFFFFF"/>
            <w:tcMar>
              <w:top w:w="0" w:type="dxa"/>
              <w:left w:w="108" w:type="dxa"/>
              <w:bottom w:w="0" w:type="dxa"/>
              <w:right w:w="108" w:type="dxa"/>
            </w:tcMar>
          </w:tcPr>
          <w:p w14:paraId="3AFB0AF1" w14:textId="6468F8B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lastRenderedPageBreak/>
              <w:t>Stationery, stamps, printing etc.</w:t>
            </w:r>
          </w:p>
        </w:tc>
        <w:tc>
          <w:tcPr>
            <w:tcW w:w="892" w:type="dxa"/>
            <w:shd w:val="clear" w:color="auto" w:fill="FFFFFF"/>
            <w:tcMar>
              <w:top w:w="0" w:type="dxa"/>
              <w:left w:w="108" w:type="dxa"/>
              <w:bottom w:w="0" w:type="dxa"/>
              <w:right w:w="108" w:type="dxa"/>
            </w:tcMar>
          </w:tcPr>
          <w:p w14:paraId="4BDF98D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5BF843E7"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157</w:t>
            </w:r>
          </w:p>
        </w:tc>
        <w:tc>
          <w:tcPr>
            <w:tcW w:w="313" w:type="dxa"/>
            <w:shd w:val="clear" w:color="auto" w:fill="FFFFFF"/>
            <w:tcMar>
              <w:top w:w="0" w:type="dxa"/>
              <w:left w:w="108" w:type="dxa"/>
              <w:bottom w:w="0" w:type="dxa"/>
              <w:right w:w="108" w:type="dxa"/>
            </w:tcMar>
          </w:tcPr>
          <w:p w14:paraId="5E51EB27"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07B72923"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361</w:t>
            </w:r>
          </w:p>
        </w:tc>
      </w:tr>
      <w:tr w:rsidR="00E75D51" w:rsidRPr="00E75D51" w14:paraId="3D845237" w14:textId="77777777" w:rsidTr="00E75D51">
        <w:trPr>
          <w:trHeight w:val="300"/>
        </w:trPr>
        <w:tc>
          <w:tcPr>
            <w:tcW w:w="4673" w:type="dxa"/>
            <w:gridSpan w:val="2"/>
            <w:shd w:val="clear" w:color="auto" w:fill="FFFFFF"/>
            <w:tcMar>
              <w:top w:w="0" w:type="dxa"/>
              <w:left w:w="108" w:type="dxa"/>
              <w:bottom w:w="0" w:type="dxa"/>
              <w:right w:w="108" w:type="dxa"/>
            </w:tcMar>
          </w:tcPr>
          <w:p w14:paraId="7B2E923C"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Gifts</w:t>
            </w:r>
          </w:p>
        </w:tc>
        <w:tc>
          <w:tcPr>
            <w:tcW w:w="892" w:type="dxa"/>
            <w:shd w:val="clear" w:color="auto" w:fill="FFFFFF"/>
            <w:tcMar>
              <w:top w:w="0" w:type="dxa"/>
              <w:left w:w="108" w:type="dxa"/>
              <w:bottom w:w="0" w:type="dxa"/>
              <w:right w:w="108" w:type="dxa"/>
            </w:tcMar>
          </w:tcPr>
          <w:p w14:paraId="44AD01EE"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3C2FE44C"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260</w:t>
            </w:r>
          </w:p>
        </w:tc>
        <w:tc>
          <w:tcPr>
            <w:tcW w:w="313" w:type="dxa"/>
            <w:shd w:val="clear" w:color="auto" w:fill="FFFFFF"/>
            <w:tcMar>
              <w:top w:w="0" w:type="dxa"/>
              <w:left w:w="108" w:type="dxa"/>
              <w:bottom w:w="0" w:type="dxa"/>
              <w:right w:w="108" w:type="dxa"/>
            </w:tcMar>
          </w:tcPr>
          <w:p w14:paraId="14561379"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2</w:t>
            </w:r>
          </w:p>
        </w:tc>
        <w:tc>
          <w:tcPr>
            <w:tcW w:w="1404" w:type="dxa"/>
            <w:gridSpan w:val="2"/>
            <w:shd w:val="clear" w:color="auto" w:fill="FFFFFF"/>
            <w:tcMar>
              <w:top w:w="0" w:type="dxa"/>
              <w:left w:w="108" w:type="dxa"/>
              <w:bottom w:w="0" w:type="dxa"/>
              <w:right w:w="108" w:type="dxa"/>
            </w:tcMar>
          </w:tcPr>
          <w:p w14:paraId="4535D6F5"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122</w:t>
            </w:r>
          </w:p>
        </w:tc>
      </w:tr>
      <w:tr w:rsidR="00E75D51" w:rsidRPr="00E75D51" w14:paraId="66AC024A" w14:textId="77777777" w:rsidTr="00E75D51">
        <w:trPr>
          <w:trHeight w:val="300"/>
        </w:trPr>
        <w:tc>
          <w:tcPr>
            <w:tcW w:w="4673" w:type="dxa"/>
            <w:gridSpan w:val="2"/>
            <w:shd w:val="clear" w:color="auto" w:fill="FFFFFF"/>
            <w:tcMar>
              <w:top w:w="0" w:type="dxa"/>
              <w:left w:w="108" w:type="dxa"/>
              <w:bottom w:w="0" w:type="dxa"/>
              <w:right w:w="108" w:type="dxa"/>
            </w:tcMar>
          </w:tcPr>
          <w:p w14:paraId="1852E05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Event expenses</w:t>
            </w:r>
          </w:p>
        </w:tc>
        <w:tc>
          <w:tcPr>
            <w:tcW w:w="892" w:type="dxa"/>
            <w:shd w:val="clear" w:color="auto" w:fill="FFFFFF"/>
            <w:tcMar>
              <w:top w:w="0" w:type="dxa"/>
              <w:left w:w="108" w:type="dxa"/>
              <w:bottom w:w="0" w:type="dxa"/>
              <w:right w:w="108" w:type="dxa"/>
            </w:tcMar>
          </w:tcPr>
          <w:p w14:paraId="3E74898C"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17CD9EF2"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1,208</w:t>
            </w:r>
          </w:p>
        </w:tc>
        <w:tc>
          <w:tcPr>
            <w:tcW w:w="313" w:type="dxa"/>
            <w:shd w:val="clear" w:color="auto" w:fill="FFFFFF"/>
            <w:tcMar>
              <w:top w:w="0" w:type="dxa"/>
              <w:left w:w="108" w:type="dxa"/>
              <w:bottom w:w="0" w:type="dxa"/>
              <w:right w:w="108" w:type="dxa"/>
            </w:tcMar>
          </w:tcPr>
          <w:p w14:paraId="465770A5"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3</w:t>
            </w:r>
          </w:p>
        </w:tc>
        <w:tc>
          <w:tcPr>
            <w:tcW w:w="1404" w:type="dxa"/>
            <w:gridSpan w:val="2"/>
            <w:shd w:val="clear" w:color="auto" w:fill="FFFFFF"/>
            <w:tcMar>
              <w:top w:w="0" w:type="dxa"/>
              <w:left w:w="108" w:type="dxa"/>
              <w:bottom w:w="0" w:type="dxa"/>
              <w:right w:w="108" w:type="dxa"/>
            </w:tcMar>
          </w:tcPr>
          <w:p w14:paraId="238955C4"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407</w:t>
            </w:r>
          </w:p>
        </w:tc>
      </w:tr>
      <w:tr w:rsidR="00E75D51" w:rsidRPr="00E75D51" w14:paraId="6ACF925B" w14:textId="77777777" w:rsidTr="00E75D51">
        <w:trPr>
          <w:trHeight w:val="300"/>
        </w:trPr>
        <w:tc>
          <w:tcPr>
            <w:tcW w:w="4673" w:type="dxa"/>
            <w:gridSpan w:val="2"/>
            <w:shd w:val="clear" w:color="auto" w:fill="FFFFFF"/>
            <w:tcMar>
              <w:top w:w="0" w:type="dxa"/>
              <w:left w:w="108" w:type="dxa"/>
              <w:bottom w:w="0" w:type="dxa"/>
              <w:right w:w="108" w:type="dxa"/>
            </w:tcMar>
          </w:tcPr>
          <w:p w14:paraId="6FE0B2A9"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Insurance</w:t>
            </w:r>
          </w:p>
        </w:tc>
        <w:tc>
          <w:tcPr>
            <w:tcW w:w="892" w:type="dxa"/>
            <w:shd w:val="clear" w:color="auto" w:fill="FFFFFF"/>
            <w:tcMar>
              <w:top w:w="0" w:type="dxa"/>
              <w:left w:w="108" w:type="dxa"/>
              <w:bottom w:w="0" w:type="dxa"/>
              <w:right w:w="108" w:type="dxa"/>
            </w:tcMar>
          </w:tcPr>
          <w:p w14:paraId="1A32FF2C"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3174058A"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175</w:t>
            </w:r>
          </w:p>
        </w:tc>
        <w:tc>
          <w:tcPr>
            <w:tcW w:w="313" w:type="dxa"/>
            <w:shd w:val="clear" w:color="auto" w:fill="FFFFFF"/>
            <w:tcMar>
              <w:top w:w="0" w:type="dxa"/>
              <w:left w:w="108" w:type="dxa"/>
              <w:bottom w:w="0" w:type="dxa"/>
              <w:right w:w="108" w:type="dxa"/>
            </w:tcMar>
          </w:tcPr>
          <w:p w14:paraId="4B054EB5"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25A94BD9"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175</w:t>
            </w:r>
          </w:p>
        </w:tc>
      </w:tr>
      <w:tr w:rsidR="00E75D51" w:rsidRPr="00E75D51" w14:paraId="0E8181E0" w14:textId="77777777" w:rsidTr="00E75D51">
        <w:trPr>
          <w:trHeight w:val="300"/>
        </w:trPr>
        <w:tc>
          <w:tcPr>
            <w:tcW w:w="4673" w:type="dxa"/>
            <w:gridSpan w:val="2"/>
            <w:shd w:val="clear" w:color="auto" w:fill="FFFFFF"/>
            <w:tcMar>
              <w:top w:w="0" w:type="dxa"/>
              <w:left w:w="108" w:type="dxa"/>
              <w:bottom w:w="0" w:type="dxa"/>
              <w:right w:w="108" w:type="dxa"/>
            </w:tcMar>
          </w:tcPr>
          <w:p w14:paraId="382E94AF"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Charitable donation</w:t>
            </w:r>
          </w:p>
        </w:tc>
        <w:tc>
          <w:tcPr>
            <w:tcW w:w="892" w:type="dxa"/>
            <w:shd w:val="clear" w:color="auto" w:fill="FFFFFF"/>
            <w:tcMar>
              <w:top w:w="0" w:type="dxa"/>
              <w:left w:w="108" w:type="dxa"/>
              <w:bottom w:w="0" w:type="dxa"/>
              <w:right w:w="108" w:type="dxa"/>
            </w:tcMar>
          </w:tcPr>
          <w:p w14:paraId="6E0ADF81"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322D4137"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500</w:t>
            </w:r>
          </w:p>
        </w:tc>
        <w:tc>
          <w:tcPr>
            <w:tcW w:w="313" w:type="dxa"/>
            <w:shd w:val="clear" w:color="auto" w:fill="FFFFFF"/>
            <w:tcMar>
              <w:top w:w="0" w:type="dxa"/>
              <w:left w:w="108" w:type="dxa"/>
              <w:bottom w:w="0" w:type="dxa"/>
              <w:right w:w="108" w:type="dxa"/>
            </w:tcMar>
          </w:tcPr>
          <w:p w14:paraId="0D2B9D72"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5D43D64F"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500</w:t>
            </w:r>
          </w:p>
        </w:tc>
      </w:tr>
      <w:tr w:rsidR="00E75D51" w:rsidRPr="00E75D51" w14:paraId="30E29B93" w14:textId="77777777" w:rsidTr="00E75D51">
        <w:trPr>
          <w:trHeight w:val="300"/>
        </w:trPr>
        <w:tc>
          <w:tcPr>
            <w:tcW w:w="4673" w:type="dxa"/>
            <w:gridSpan w:val="2"/>
            <w:shd w:val="clear" w:color="auto" w:fill="FFFFFF"/>
            <w:tcMar>
              <w:top w:w="0" w:type="dxa"/>
              <w:left w:w="108" w:type="dxa"/>
              <w:bottom w:w="0" w:type="dxa"/>
              <w:right w:w="108" w:type="dxa"/>
            </w:tcMar>
          </w:tcPr>
          <w:p w14:paraId="19601471"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Total expenditure</w:t>
            </w:r>
          </w:p>
        </w:tc>
        <w:tc>
          <w:tcPr>
            <w:tcW w:w="892" w:type="dxa"/>
            <w:shd w:val="clear" w:color="auto" w:fill="FFFFFF"/>
            <w:tcMar>
              <w:top w:w="0" w:type="dxa"/>
              <w:left w:w="108" w:type="dxa"/>
              <w:bottom w:w="0" w:type="dxa"/>
              <w:right w:w="108" w:type="dxa"/>
            </w:tcMar>
          </w:tcPr>
          <w:p w14:paraId="15FCF105"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tcBorders>
              <w:top w:val="single" w:sz="4" w:space="0" w:color="000000"/>
            </w:tcBorders>
            <w:shd w:val="clear" w:color="auto" w:fill="FFFFFF"/>
            <w:tcMar>
              <w:top w:w="0" w:type="dxa"/>
              <w:left w:w="108" w:type="dxa"/>
              <w:bottom w:w="0" w:type="dxa"/>
              <w:right w:w="108" w:type="dxa"/>
            </w:tcMar>
          </w:tcPr>
          <w:p w14:paraId="23B7089C"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5,280</w:t>
            </w:r>
          </w:p>
        </w:tc>
        <w:tc>
          <w:tcPr>
            <w:tcW w:w="313" w:type="dxa"/>
            <w:shd w:val="clear" w:color="auto" w:fill="FFFFFF"/>
            <w:tcMar>
              <w:top w:w="0" w:type="dxa"/>
              <w:left w:w="108" w:type="dxa"/>
              <w:bottom w:w="0" w:type="dxa"/>
              <w:right w:w="108" w:type="dxa"/>
            </w:tcMar>
          </w:tcPr>
          <w:p w14:paraId="3FD2209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tcBorders>
              <w:top w:val="single" w:sz="4" w:space="0" w:color="000000"/>
            </w:tcBorders>
            <w:shd w:val="clear" w:color="auto" w:fill="FFFFFF"/>
            <w:tcMar>
              <w:top w:w="0" w:type="dxa"/>
              <w:left w:w="108" w:type="dxa"/>
              <w:bottom w:w="0" w:type="dxa"/>
              <w:right w:w="108" w:type="dxa"/>
            </w:tcMar>
          </w:tcPr>
          <w:p w14:paraId="7B38109F"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2,792</w:t>
            </w:r>
          </w:p>
        </w:tc>
      </w:tr>
      <w:tr w:rsidR="00E75D51" w:rsidRPr="00E75D51" w14:paraId="4E750A2D" w14:textId="77777777" w:rsidTr="00E75D51">
        <w:trPr>
          <w:trHeight w:val="300"/>
        </w:trPr>
        <w:tc>
          <w:tcPr>
            <w:tcW w:w="4673" w:type="dxa"/>
            <w:gridSpan w:val="2"/>
            <w:shd w:val="clear" w:color="auto" w:fill="FFFFFF"/>
            <w:tcMar>
              <w:top w:w="0" w:type="dxa"/>
              <w:left w:w="108" w:type="dxa"/>
              <w:bottom w:w="0" w:type="dxa"/>
              <w:right w:w="108" w:type="dxa"/>
            </w:tcMar>
          </w:tcPr>
          <w:p w14:paraId="00771AF7"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745230EC"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102BBA9C"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78A2AED6"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141A427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1BBAD34F" w14:textId="77777777" w:rsidTr="00E75D51">
        <w:trPr>
          <w:trHeight w:val="300"/>
        </w:trPr>
        <w:tc>
          <w:tcPr>
            <w:tcW w:w="5565" w:type="dxa"/>
            <w:gridSpan w:val="3"/>
            <w:shd w:val="clear" w:color="auto" w:fill="FFFFFF"/>
            <w:tcMar>
              <w:top w:w="0" w:type="dxa"/>
              <w:left w:w="108" w:type="dxa"/>
              <w:bottom w:w="0" w:type="dxa"/>
              <w:right w:w="108" w:type="dxa"/>
            </w:tcMar>
          </w:tcPr>
          <w:p w14:paraId="7B14419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Excess of income over expenditure</w:t>
            </w:r>
          </w:p>
        </w:tc>
        <w:tc>
          <w:tcPr>
            <w:tcW w:w="947" w:type="dxa"/>
            <w:tcBorders>
              <w:top w:val="single" w:sz="4" w:space="0" w:color="000000"/>
              <w:bottom w:val="single" w:sz="4" w:space="0" w:color="000000"/>
            </w:tcBorders>
            <w:shd w:val="clear" w:color="auto" w:fill="FFFFFF"/>
            <w:tcMar>
              <w:top w:w="0" w:type="dxa"/>
              <w:left w:w="108" w:type="dxa"/>
              <w:bottom w:w="0" w:type="dxa"/>
              <w:right w:w="108" w:type="dxa"/>
            </w:tcMar>
          </w:tcPr>
          <w:p w14:paraId="5325A84E"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-1,037</w:t>
            </w:r>
          </w:p>
        </w:tc>
        <w:tc>
          <w:tcPr>
            <w:tcW w:w="313" w:type="dxa"/>
            <w:shd w:val="clear" w:color="auto" w:fill="FFFFFF"/>
            <w:tcMar>
              <w:top w:w="0" w:type="dxa"/>
              <w:left w:w="108" w:type="dxa"/>
              <w:bottom w:w="0" w:type="dxa"/>
              <w:right w:w="108" w:type="dxa"/>
            </w:tcMar>
          </w:tcPr>
          <w:p w14:paraId="66B69FCF"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tcBorders>
              <w:top w:val="single" w:sz="4" w:space="0" w:color="000000"/>
              <w:bottom w:val="single" w:sz="4" w:space="0" w:color="000000"/>
            </w:tcBorders>
            <w:shd w:val="clear" w:color="auto" w:fill="FFFFFF"/>
            <w:tcMar>
              <w:top w:w="0" w:type="dxa"/>
              <w:left w:w="108" w:type="dxa"/>
              <w:bottom w:w="0" w:type="dxa"/>
              <w:right w:w="108" w:type="dxa"/>
            </w:tcMar>
          </w:tcPr>
          <w:p w14:paraId="071DC27C" w14:textId="77777777" w:rsidR="00E75D51" w:rsidRPr="00E75D51" w:rsidRDefault="00E75D51" w:rsidP="00E75D51">
            <w:pPr>
              <w:pStyle w:val="Standard"/>
              <w:spacing w:after="0" w:line="240" w:lineRule="auto"/>
              <w:jc w:val="right"/>
              <w:rPr>
                <w:rFonts w:ascii="Arial" w:hAnsi="Arial" w:cs="Arial"/>
                <w:color w:val="000000"/>
                <w:sz w:val="24"/>
                <w:szCs w:val="24"/>
              </w:rPr>
            </w:pPr>
            <w:r w:rsidRPr="00E75D51">
              <w:rPr>
                <w:rFonts w:ascii="Arial" w:hAnsi="Arial" w:cs="Arial"/>
                <w:color w:val="000000"/>
                <w:sz w:val="24"/>
                <w:szCs w:val="24"/>
              </w:rPr>
              <w:t>454</w:t>
            </w:r>
          </w:p>
        </w:tc>
      </w:tr>
      <w:tr w:rsidR="00E75D51" w:rsidRPr="00E75D51" w14:paraId="28E309EE" w14:textId="77777777" w:rsidTr="00E75D51">
        <w:trPr>
          <w:trHeight w:val="300"/>
        </w:trPr>
        <w:tc>
          <w:tcPr>
            <w:tcW w:w="4673" w:type="dxa"/>
            <w:gridSpan w:val="2"/>
            <w:shd w:val="clear" w:color="auto" w:fill="FFFFFF"/>
            <w:tcMar>
              <w:top w:w="0" w:type="dxa"/>
              <w:left w:w="108" w:type="dxa"/>
              <w:bottom w:w="0" w:type="dxa"/>
              <w:right w:w="108" w:type="dxa"/>
            </w:tcMar>
          </w:tcPr>
          <w:p w14:paraId="69494361"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3AAADD98"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4803E5A3"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588D7AC0"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46AAFE1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r w:rsidR="00E75D51" w:rsidRPr="00E75D51" w14:paraId="583D65F3" w14:textId="77777777" w:rsidTr="00E75D51">
        <w:trPr>
          <w:trHeight w:val="300"/>
        </w:trPr>
        <w:tc>
          <w:tcPr>
            <w:tcW w:w="4673" w:type="dxa"/>
            <w:gridSpan w:val="2"/>
            <w:shd w:val="clear" w:color="auto" w:fill="FFFFFF"/>
            <w:tcMar>
              <w:top w:w="0" w:type="dxa"/>
              <w:left w:w="108" w:type="dxa"/>
              <w:bottom w:w="0" w:type="dxa"/>
              <w:right w:w="108" w:type="dxa"/>
            </w:tcMar>
          </w:tcPr>
          <w:p w14:paraId="2900CB2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892" w:type="dxa"/>
            <w:shd w:val="clear" w:color="auto" w:fill="FFFFFF"/>
            <w:tcMar>
              <w:top w:w="0" w:type="dxa"/>
              <w:left w:w="108" w:type="dxa"/>
              <w:bottom w:w="0" w:type="dxa"/>
              <w:right w:w="108" w:type="dxa"/>
            </w:tcMar>
          </w:tcPr>
          <w:p w14:paraId="1E7F3D6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947" w:type="dxa"/>
            <w:shd w:val="clear" w:color="auto" w:fill="FFFFFF"/>
            <w:tcMar>
              <w:top w:w="0" w:type="dxa"/>
              <w:left w:w="108" w:type="dxa"/>
              <w:bottom w:w="0" w:type="dxa"/>
              <w:right w:w="108" w:type="dxa"/>
            </w:tcMar>
          </w:tcPr>
          <w:p w14:paraId="1263CA9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313" w:type="dxa"/>
            <w:shd w:val="clear" w:color="auto" w:fill="FFFFFF"/>
            <w:tcMar>
              <w:top w:w="0" w:type="dxa"/>
              <w:left w:w="108" w:type="dxa"/>
              <w:bottom w:w="0" w:type="dxa"/>
              <w:right w:w="108" w:type="dxa"/>
            </w:tcMar>
          </w:tcPr>
          <w:p w14:paraId="1960272D"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c>
          <w:tcPr>
            <w:tcW w:w="1404" w:type="dxa"/>
            <w:gridSpan w:val="2"/>
            <w:shd w:val="clear" w:color="auto" w:fill="FFFFFF"/>
            <w:tcMar>
              <w:top w:w="0" w:type="dxa"/>
              <w:left w:w="108" w:type="dxa"/>
              <w:bottom w:w="0" w:type="dxa"/>
              <w:right w:w="108" w:type="dxa"/>
            </w:tcMar>
          </w:tcPr>
          <w:p w14:paraId="18CBA9CA" w14:textId="77777777" w:rsidR="00E75D51" w:rsidRPr="00E75D51" w:rsidRDefault="00E75D51" w:rsidP="00E75D51">
            <w:pPr>
              <w:pStyle w:val="Standard"/>
              <w:spacing w:after="0" w:line="240" w:lineRule="auto"/>
              <w:rPr>
                <w:rFonts w:ascii="Arial" w:hAnsi="Arial" w:cs="Arial"/>
                <w:color w:val="000000"/>
                <w:sz w:val="24"/>
                <w:szCs w:val="24"/>
              </w:rPr>
            </w:pPr>
            <w:r w:rsidRPr="00E75D51">
              <w:rPr>
                <w:rFonts w:ascii="Arial" w:hAnsi="Arial" w:cs="Arial"/>
                <w:color w:val="000000"/>
                <w:sz w:val="24"/>
                <w:szCs w:val="24"/>
              </w:rPr>
              <w:t> </w:t>
            </w:r>
          </w:p>
        </w:tc>
      </w:tr>
    </w:tbl>
    <w:p w14:paraId="11B6CF06" w14:textId="3E7FC4F0" w:rsidR="002D120F" w:rsidRPr="002D120F" w:rsidRDefault="002D120F" w:rsidP="002D120F">
      <w:pPr>
        <w:rPr>
          <w:rFonts w:ascii="Arial" w:hAnsi="Arial" w:cs="Arial"/>
          <w:vanish/>
          <w:sz w:val="24"/>
          <w:szCs w:val="24"/>
        </w:rPr>
      </w:pPr>
    </w:p>
    <w:p w14:paraId="1FFE56BC" w14:textId="77777777" w:rsidR="002D120F" w:rsidRPr="00E75D51" w:rsidRDefault="002D120F" w:rsidP="002D120F">
      <w:pPr>
        <w:pStyle w:val="Standard"/>
        <w:widowControl/>
        <w:spacing w:after="0" w:line="240" w:lineRule="auto"/>
        <w:rPr>
          <w:rFonts w:ascii="Arial" w:hAnsi="Arial" w:cs="Arial"/>
          <w:sz w:val="24"/>
          <w:szCs w:val="24"/>
        </w:rPr>
      </w:pPr>
    </w:p>
    <w:p w14:paraId="101D9204" w14:textId="77777777" w:rsidR="00EB247F" w:rsidRPr="00E75D51" w:rsidRDefault="00EB247F">
      <w:pPr>
        <w:pStyle w:val="Standard"/>
        <w:widowControl/>
        <w:spacing w:after="0"/>
        <w:jc w:val="both"/>
        <w:rPr>
          <w:rFonts w:ascii="Arial" w:eastAsia="Arial" w:hAnsi="Arial" w:cs="Arial"/>
          <w:color w:val="000000"/>
          <w:sz w:val="24"/>
          <w:szCs w:val="24"/>
        </w:rPr>
      </w:pPr>
    </w:p>
    <w:p w14:paraId="59775C8C" w14:textId="77777777" w:rsidR="00EB247F" w:rsidRPr="00E75D51" w:rsidRDefault="00EB247F">
      <w:pPr>
        <w:pStyle w:val="Standard"/>
        <w:widowControl/>
        <w:spacing w:after="0"/>
        <w:jc w:val="both"/>
        <w:rPr>
          <w:rFonts w:ascii="Arial" w:eastAsia="Arial" w:hAnsi="Arial" w:cs="Arial"/>
          <w:color w:val="000000"/>
          <w:sz w:val="24"/>
          <w:szCs w:val="24"/>
        </w:rPr>
      </w:pPr>
    </w:p>
    <w:p w14:paraId="113ED243" w14:textId="77777777" w:rsidR="00A919B0" w:rsidRPr="00E75D51" w:rsidRDefault="00A919B0">
      <w:pPr>
        <w:pStyle w:val="Standard"/>
        <w:widowControl/>
        <w:spacing w:after="0"/>
        <w:jc w:val="both"/>
        <w:rPr>
          <w:rFonts w:ascii="Arial" w:eastAsia="Arial" w:hAnsi="Arial" w:cs="Arial"/>
          <w:color w:val="000000"/>
          <w:sz w:val="24"/>
          <w:szCs w:val="24"/>
        </w:rPr>
      </w:pPr>
    </w:p>
    <w:p w14:paraId="3215189A" w14:textId="77777777" w:rsidR="00A919B0" w:rsidRPr="00E75D51" w:rsidRDefault="00A919B0">
      <w:pPr>
        <w:pStyle w:val="Standard"/>
        <w:widowControl/>
        <w:spacing w:after="0"/>
        <w:ind w:left="360" w:hanging="720"/>
        <w:jc w:val="both"/>
        <w:rPr>
          <w:rFonts w:ascii="Arial" w:eastAsia="Arial" w:hAnsi="Arial" w:cs="Arial"/>
          <w:color w:val="000000"/>
          <w:sz w:val="24"/>
          <w:szCs w:val="24"/>
        </w:rPr>
      </w:pPr>
    </w:p>
    <w:p w14:paraId="6E5D91A0" w14:textId="77777777" w:rsidR="00A919B0" w:rsidRPr="00E75D51" w:rsidRDefault="00A919B0">
      <w:pPr>
        <w:pStyle w:val="Standard"/>
        <w:widowControl/>
        <w:spacing w:after="0"/>
        <w:ind w:left="360" w:hanging="720"/>
        <w:jc w:val="both"/>
        <w:rPr>
          <w:rFonts w:ascii="Arial" w:eastAsia="Arial" w:hAnsi="Arial" w:cs="Arial"/>
          <w:color w:val="000000"/>
          <w:sz w:val="24"/>
          <w:szCs w:val="24"/>
        </w:rPr>
      </w:pPr>
    </w:p>
    <w:p w14:paraId="16A8A47C" w14:textId="77777777" w:rsidR="00A919B0" w:rsidRPr="00E75D51" w:rsidRDefault="00A919B0">
      <w:pPr>
        <w:pStyle w:val="Standard"/>
        <w:widowControl/>
        <w:spacing w:after="0"/>
        <w:ind w:left="360" w:hanging="720"/>
        <w:jc w:val="both"/>
        <w:rPr>
          <w:rFonts w:ascii="Arial" w:eastAsia="Arial" w:hAnsi="Arial" w:cs="Arial"/>
          <w:color w:val="000000"/>
          <w:sz w:val="24"/>
          <w:szCs w:val="24"/>
        </w:rPr>
      </w:pPr>
    </w:p>
    <w:p w14:paraId="5EBAD82D" w14:textId="77777777" w:rsidR="00A919B0" w:rsidRPr="00E75D51" w:rsidRDefault="00A919B0">
      <w:pPr>
        <w:pStyle w:val="Standard"/>
        <w:widowControl/>
        <w:ind w:left="360" w:hanging="720"/>
        <w:rPr>
          <w:rFonts w:ascii="Arial" w:eastAsia="Arial" w:hAnsi="Arial" w:cs="Arial"/>
          <w:color w:val="000000"/>
          <w:sz w:val="24"/>
          <w:szCs w:val="24"/>
        </w:rPr>
      </w:pPr>
    </w:p>
    <w:p w14:paraId="410419DA" w14:textId="77777777" w:rsidR="00A919B0" w:rsidRPr="00E75D51" w:rsidRDefault="00A919B0">
      <w:pPr>
        <w:pStyle w:val="Standard"/>
        <w:rPr>
          <w:rFonts w:ascii="Arial" w:eastAsia="Arial" w:hAnsi="Arial" w:cs="Arial"/>
          <w:sz w:val="24"/>
          <w:szCs w:val="24"/>
          <w:u w:val="single"/>
        </w:rPr>
      </w:pPr>
    </w:p>
    <w:p w14:paraId="5560A26D" w14:textId="77777777" w:rsidR="00A919B0" w:rsidRPr="00E75D51" w:rsidRDefault="00A919B0">
      <w:pPr>
        <w:pStyle w:val="Standard"/>
        <w:widowControl/>
        <w:spacing w:after="0"/>
        <w:ind w:left="360" w:hanging="720"/>
        <w:rPr>
          <w:rFonts w:ascii="Arial" w:eastAsia="Arial" w:hAnsi="Arial" w:cs="Arial"/>
          <w:color w:val="000000"/>
          <w:sz w:val="24"/>
          <w:szCs w:val="24"/>
        </w:rPr>
      </w:pPr>
    </w:p>
    <w:p w14:paraId="77440E74" w14:textId="77777777" w:rsidR="00A919B0" w:rsidRPr="00E75D51" w:rsidRDefault="00A919B0">
      <w:pPr>
        <w:pStyle w:val="Standard"/>
        <w:widowControl/>
        <w:ind w:left="360" w:hanging="720"/>
        <w:rPr>
          <w:rFonts w:ascii="Arial" w:eastAsia="Arial" w:hAnsi="Arial" w:cs="Arial"/>
          <w:color w:val="000000"/>
          <w:sz w:val="24"/>
          <w:szCs w:val="24"/>
        </w:rPr>
      </w:pPr>
    </w:p>
    <w:p w14:paraId="08EB76B3" w14:textId="77777777" w:rsidR="00A919B0" w:rsidRPr="00E75D51" w:rsidRDefault="00A919B0">
      <w:pPr>
        <w:pStyle w:val="Standard"/>
        <w:rPr>
          <w:rFonts w:ascii="Arial" w:hAnsi="Arial" w:cs="Arial"/>
          <w:sz w:val="24"/>
          <w:szCs w:val="24"/>
        </w:rPr>
      </w:pPr>
    </w:p>
    <w:p w14:paraId="4C355C8F" w14:textId="77777777" w:rsidR="00A919B0" w:rsidRPr="00E75D51" w:rsidRDefault="00A919B0">
      <w:pPr>
        <w:pStyle w:val="Standard"/>
        <w:rPr>
          <w:rFonts w:ascii="Arial" w:hAnsi="Arial" w:cs="Arial"/>
          <w:sz w:val="24"/>
          <w:szCs w:val="24"/>
        </w:rPr>
      </w:pPr>
    </w:p>
    <w:p w14:paraId="362CC83F" w14:textId="77777777" w:rsidR="00A919B0" w:rsidRPr="00E75D51" w:rsidRDefault="00A919B0">
      <w:pPr>
        <w:pStyle w:val="Standard"/>
        <w:rPr>
          <w:rFonts w:ascii="Arial" w:hAnsi="Arial" w:cs="Arial"/>
          <w:sz w:val="24"/>
          <w:szCs w:val="24"/>
        </w:rPr>
      </w:pPr>
    </w:p>
    <w:sectPr w:rsidR="00A919B0" w:rsidRPr="00E75D51">
      <w:pgSz w:w="11906" w:h="16838"/>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DDF9EA" w14:textId="77777777" w:rsidR="003F677F" w:rsidRDefault="003F677F">
      <w:r>
        <w:separator/>
      </w:r>
    </w:p>
  </w:endnote>
  <w:endnote w:type="continuationSeparator" w:id="0">
    <w:p w14:paraId="2B6B772E" w14:textId="77777777" w:rsidR="003F677F" w:rsidRDefault="003F6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Liberation Sans">
    <w:charset w:val="00"/>
    <w:family w:val="swiss"/>
    <w:pitch w:val="variable"/>
  </w:font>
  <w:font w:name="Linux Libertine G">
    <w:charset w:val="00"/>
    <w:family w:val="auto"/>
    <w:pitch w:val="variable"/>
  </w:font>
  <w:font w:name="Georgia">
    <w:panose1 w:val="02040502050405020303"/>
    <w:charset w:val="00"/>
    <w:family w:val="roman"/>
    <w:pitch w:val="variable"/>
    <w:sig w:usb0="00000287" w:usb1="00000000" w:usb2="00000000" w:usb3="00000000" w:csb0="0000009F" w:csb1="00000000"/>
  </w:font>
  <w:font w:name="Mangal">
    <w:panose1 w:val="02040503050203030202"/>
    <w:charset w:val="00"/>
    <w:family w:val="auto"/>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游ゴシック Light">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8F988C" w14:textId="77777777" w:rsidR="003F677F" w:rsidRDefault="003F677F">
      <w:r>
        <w:rPr>
          <w:color w:val="000000"/>
        </w:rPr>
        <w:separator/>
      </w:r>
    </w:p>
  </w:footnote>
  <w:footnote w:type="continuationSeparator" w:id="0">
    <w:p w14:paraId="16B5652C" w14:textId="77777777" w:rsidR="003F677F" w:rsidRDefault="003F677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605CC3"/>
    <w:multiLevelType w:val="multilevel"/>
    <w:tmpl w:val="BA62BF40"/>
    <w:styleLink w:val="WWNum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 w:numId="2">
    <w:abstractNumId w:val="0"/>
    <w:lvlOverride w:ilvl="0">
      <w:startOverride w:val="1"/>
    </w:lvlOverride>
  </w:num>
  <w:num w:numId="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9B0"/>
    <w:rsid w:val="00041080"/>
    <w:rsid w:val="00163BF9"/>
    <w:rsid w:val="002D120F"/>
    <w:rsid w:val="003F677F"/>
    <w:rsid w:val="00970FE2"/>
    <w:rsid w:val="00972248"/>
    <w:rsid w:val="009C5025"/>
    <w:rsid w:val="00A919B0"/>
    <w:rsid w:val="00E75D51"/>
    <w:rsid w:val="00EB247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7C159"/>
  <w15:docId w15:val="{46B11F8C-063F-4C24-B51F-1FA5350B0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widowControl/>
    </w:pPr>
  </w:style>
  <w:style w:type="paragraph" w:styleId="Heading1">
    <w:name w:val="heading 1"/>
    <w:basedOn w:val="Normal"/>
    <w:next w:val="Standard"/>
    <w:uiPriority w:val="9"/>
    <w:qFormat/>
    <w:pPr>
      <w:keepNext/>
      <w:keepLines/>
      <w:spacing w:before="480" w:after="120"/>
      <w:outlineLvl w:val="0"/>
    </w:pPr>
    <w:rPr>
      <w:b/>
      <w:sz w:val="48"/>
      <w:szCs w:val="48"/>
    </w:rPr>
  </w:style>
  <w:style w:type="paragraph" w:styleId="Heading2">
    <w:name w:val="heading 2"/>
    <w:basedOn w:val="Normal"/>
    <w:next w:val="Standard"/>
    <w:uiPriority w:val="9"/>
    <w:semiHidden/>
    <w:unhideWhenUsed/>
    <w:qFormat/>
    <w:pPr>
      <w:outlineLvl w:val="1"/>
    </w:pPr>
    <w:rPr>
      <w:rFonts w:ascii="Times New Roman" w:eastAsia="Times New Roman" w:hAnsi="Times New Roman" w:cs="Times New Roman"/>
      <w:b/>
      <w:sz w:val="36"/>
      <w:szCs w:val="36"/>
    </w:rPr>
  </w:style>
  <w:style w:type="paragraph" w:styleId="Heading3">
    <w:name w:val="heading 3"/>
    <w:basedOn w:val="Normal"/>
    <w:next w:val="Standard"/>
    <w:uiPriority w:val="9"/>
    <w:semiHidden/>
    <w:unhideWhenUsed/>
    <w:qFormat/>
    <w:pPr>
      <w:keepNext/>
      <w:keepLines/>
      <w:spacing w:before="280" w:after="80"/>
      <w:outlineLvl w:val="2"/>
    </w:pPr>
    <w:rPr>
      <w:b/>
      <w:sz w:val="28"/>
      <w:szCs w:val="28"/>
    </w:rPr>
  </w:style>
  <w:style w:type="paragraph" w:styleId="Heading4">
    <w:name w:val="heading 4"/>
    <w:basedOn w:val="Normal"/>
    <w:next w:val="Standard"/>
    <w:uiPriority w:val="9"/>
    <w:semiHidden/>
    <w:unhideWhenUsed/>
    <w:qFormat/>
    <w:pPr>
      <w:keepNext/>
      <w:keepLines/>
      <w:spacing w:before="240" w:after="40"/>
      <w:outlineLvl w:val="3"/>
    </w:pPr>
    <w:rPr>
      <w:b/>
      <w:sz w:val="24"/>
      <w:szCs w:val="24"/>
    </w:rPr>
  </w:style>
  <w:style w:type="paragraph" w:styleId="Heading5">
    <w:name w:val="heading 5"/>
    <w:basedOn w:val="Normal"/>
    <w:next w:val="Standard"/>
    <w:uiPriority w:val="9"/>
    <w:semiHidden/>
    <w:unhideWhenUsed/>
    <w:qFormat/>
    <w:pPr>
      <w:keepNext/>
      <w:keepLines/>
      <w:spacing w:before="220" w:after="40"/>
      <w:outlineLvl w:val="4"/>
    </w:pPr>
    <w:rPr>
      <w:b/>
    </w:rPr>
  </w:style>
  <w:style w:type="paragraph" w:styleId="Heading6">
    <w:name w:val="heading 6"/>
    <w:basedOn w:val="Normal"/>
    <w:next w:val="Standard"/>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pacing w:after="160" w:line="259" w:lineRule="auto"/>
    </w:pPr>
  </w:style>
  <w:style w:type="paragraph" w:customStyle="1" w:styleId="Heading">
    <w:name w:val="Heading"/>
    <w:basedOn w:val="Standard"/>
    <w:next w:val="Textbody"/>
    <w:pPr>
      <w:keepNext/>
      <w:spacing w:before="240" w:after="120"/>
    </w:pPr>
    <w:rPr>
      <w:rFonts w:ascii="Liberation Sans" w:eastAsia="Linux Libertine G" w:hAnsi="Liberation Sans" w:cs="Linux Libertine G"/>
      <w:sz w:val="28"/>
      <w:szCs w:val="28"/>
    </w:rPr>
  </w:style>
  <w:style w:type="paragraph" w:customStyle="1" w:styleId="Textbody">
    <w:name w:val="Text body"/>
    <w:basedOn w:val="Standard"/>
    <w:pPr>
      <w:spacing w:after="140" w:line="276" w:lineRule="auto"/>
    </w:pPr>
  </w:style>
  <w:style w:type="paragraph" w:styleId="List">
    <w:name w:val="List"/>
    <w:basedOn w:val="Textbody"/>
    <w:rPr>
      <w:sz w:val="24"/>
    </w:rPr>
  </w:style>
  <w:style w:type="paragraph" w:styleId="Caption">
    <w:name w:val="caption"/>
    <w:basedOn w:val="Standard"/>
    <w:pPr>
      <w:suppressLineNumbers/>
      <w:spacing w:before="120" w:after="120"/>
    </w:pPr>
    <w:rPr>
      <w:i/>
      <w:iCs/>
      <w:sz w:val="24"/>
      <w:szCs w:val="24"/>
    </w:rPr>
  </w:style>
  <w:style w:type="paragraph" w:customStyle="1" w:styleId="Index">
    <w:name w:val="Index"/>
    <w:basedOn w:val="Standard"/>
    <w:pPr>
      <w:suppressLineNumbers/>
    </w:pPr>
    <w:rPr>
      <w:sz w:val="24"/>
    </w:rPr>
  </w:style>
  <w:style w:type="paragraph" w:styleId="Title">
    <w:name w:val="Title"/>
    <w:basedOn w:val="Normal"/>
    <w:next w:val="Standard"/>
    <w:uiPriority w:val="10"/>
    <w:qFormat/>
    <w:pPr>
      <w:keepNext/>
      <w:keepLines/>
      <w:spacing w:before="480" w:after="120"/>
    </w:pPr>
    <w:rPr>
      <w:b/>
      <w:sz w:val="72"/>
      <w:szCs w:val="72"/>
    </w:rPr>
  </w:style>
  <w:style w:type="paragraph" w:styleId="Subtitle">
    <w:name w:val="Subtitle"/>
    <w:basedOn w:val="Normal"/>
    <w:next w:val="Standard"/>
    <w:uiPriority w:val="11"/>
    <w:qFormat/>
    <w:pPr>
      <w:keepNext/>
      <w:keepLines/>
      <w:spacing w:before="360" w:after="80"/>
    </w:pPr>
    <w:rPr>
      <w:rFonts w:ascii="Georgia" w:eastAsia="Georgia" w:hAnsi="Georgia" w:cs="Georgia"/>
      <w:i/>
      <w:color w:val="666666"/>
      <w:sz w:val="48"/>
      <w:szCs w:val="48"/>
    </w:rPr>
  </w:style>
  <w:style w:type="paragraph" w:customStyle="1" w:styleId="TableContents">
    <w:name w:val="Table Contents"/>
    <w:basedOn w:val="Standard"/>
    <w:pPr>
      <w:suppressLineNumbers/>
    </w:pPr>
  </w:style>
  <w:style w:type="numbering" w:customStyle="1" w:styleId="WWNum1">
    <w:name w:val="WWNum1"/>
    <w:basedOn w:val="NoList"/>
    <w:pPr>
      <w:numPr>
        <w:numId w:val="1"/>
      </w:numPr>
    </w:pPr>
  </w:style>
  <w:style w:type="character" w:customStyle="1" w:styleId="StrongEmphasis">
    <w:name w:val="Strong Emphasis"/>
    <w:rsid w:val="002D120F"/>
    <w:rPr>
      <w:b/>
      <w:bCs/>
    </w:rPr>
  </w:style>
  <w:style w:type="paragraph" w:styleId="Header">
    <w:name w:val="header"/>
    <w:basedOn w:val="Normal"/>
    <w:link w:val="HeaderChar"/>
    <w:uiPriority w:val="99"/>
    <w:unhideWhenUsed/>
    <w:rsid w:val="00E75D51"/>
    <w:pPr>
      <w:tabs>
        <w:tab w:val="center" w:pos="4513"/>
        <w:tab w:val="right" w:pos="9026"/>
      </w:tabs>
    </w:pPr>
    <w:rPr>
      <w:rFonts w:cs="Mangal"/>
      <w:szCs w:val="20"/>
    </w:rPr>
  </w:style>
  <w:style w:type="character" w:customStyle="1" w:styleId="HeaderChar">
    <w:name w:val="Header Char"/>
    <w:basedOn w:val="DefaultParagraphFont"/>
    <w:link w:val="Header"/>
    <w:uiPriority w:val="99"/>
    <w:rsid w:val="00E75D51"/>
    <w:rPr>
      <w:rFonts w:cs="Mangal"/>
      <w:szCs w:val="20"/>
    </w:rPr>
  </w:style>
  <w:style w:type="paragraph" w:styleId="Footer">
    <w:name w:val="footer"/>
    <w:basedOn w:val="Normal"/>
    <w:link w:val="FooterChar"/>
    <w:uiPriority w:val="99"/>
    <w:unhideWhenUsed/>
    <w:rsid w:val="00E75D51"/>
    <w:pPr>
      <w:tabs>
        <w:tab w:val="center" w:pos="4513"/>
        <w:tab w:val="right" w:pos="9026"/>
      </w:tabs>
    </w:pPr>
    <w:rPr>
      <w:rFonts w:cs="Mangal"/>
      <w:szCs w:val="20"/>
    </w:rPr>
  </w:style>
  <w:style w:type="character" w:customStyle="1" w:styleId="FooterChar">
    <w:name w:val="Footer Char"/>
    <w:basedOn w:val="DefaultParagraphFont"/>
    <w:link w:val="Footer"/>
    <w:uiPriority w:val="99"/>
    <w:rsid w:val="00E75D51"/>
    <w:rPr>
      <w:rFonts w:cs="Mang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341586A8-0F8F-EB4D-9E7D-739018356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3012</Words>
  <Characters>17175</Characters>
  <Application>Microsoft Macintosh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Joanne Clark</cp:lastModifiedBy>
  <cp:revision>2</cp:revision>
  <dcterms:created xsi:type="dcterms:W3CDTF">2019-07-04T19:46:00Z</dcterms:created>
  <dcterms:modified xsi:type="dcterms:W3CDTF">2019-07-04T19:46:00Z</dcterms:modified>
</cp:coreProperties>
</file>